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9C3BC" w14:textId="0707D7AB" w:rsidR="002F4CA6" w:rsidRPr="004D51A7" w:rsidRDefault="0098255B" w:rsidP="00991D8D">
      <w:pPr>
        <w:pStyle w:val="Heading1"/>
        <w:rPr>
          <w:rFonts w:cs="Arial"/>
          <w:lang w:val="fr-CA"/>
        </w:rPr>
      </w:pPr>
      <w:bookmarkStart w:id="0" w:name="_Toc216868906"/>
      <w:r w:rsidRPr="00B31C08">
        <w:rPr>
          <w:rFonts w:cs="Arial"/>
          <w:noProof/>
          <w:sz w:val="2"/>
          <w:szCs w:val="2"/>
        </w:rPr>
        <w:drawing>
          <wp:anchor distT="0" distB="0" distL="114300" distR="114300" simplePos="0" relativeHeight="251658240" behindDoc="1" locked="0" layoutInCell="1" allowOverlap="1" wp14:anchorId="3E16BA83" wp14:editId="3FDAB92F">
            <wp:simplePos x="0" y="0"/>
            <wp:positionH relativeFrom="page">
              <wp:align>right</wp:align>
            </wp:positionH>
            <wp:positionV relativeFrom="paragraph">
              <wp:posOffset>-1023097</wp:posOffset>
            </wp:positionV>
            <wp:extent cx="7814945" cy="10115770"/>
            <wp:effectExtent l="0" t="0" r="0" b="0"/>
            <wp:wrapNone/>
            <wp:docPr id="1747745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45760" name="Image 17477457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4945" cy="10115770"/>
                    </a:xfrm>
                    <a:prstGeom prst="rect">
                      <a:avLst/>
                    </a:prstGeom>
                  </pic:spPr>
                </pic:pic>
              </a:graphicData>
            </a:graphic>
            <wp14:sizeRelH relativeFrom="page">
              <wp14:pctWidth>0</wp14:pctWidth>
            </wp14:sizeRelH>
            <wp14:sizeRelV relativeFrom="page">
              <wp14:pctHeight>0</wp14:pctHeight>
            </wp14:sizeRelV>
          </wp:anchor>
        </w:drawing>
      </w:r>
      <w:bookmarkEnd w:id="0"/>
      <w:r w:rsidR="00471C42" w:rsidRPr="004D51A7">
        <w:rPr>
          <w:rFonts w:cs="Arial"/>
          <w:lang w:val="fr-CA"/>
        </w:rPr>
        <w:t xml:space="preserve"> </w:t>
      </w:r>
    </w:p>
    <w:p w14:paraId="6EB6DEC8" w14:textId="1A6C4E5C" w:rsidR="00991D8D" w:rsidRPr="004D51A7" w:rsidRDefault="00991D8D" w:rsidP="00991D8D">
      <w:pPr>
        <w:pStyle w:val="Heading1"/>
        <w:rPr>
          <w:rFonts w:cs="Arial"/>
          <w:lang w:val="fr-CA"/>
        </w:rPr>
      </w:pPr>
    </w:p>
    <w:p w14:paraId="788D968A" w14:textId="4964F01A" w:rsidR="00991D8D" w:rsidRPr="004D51A7" w:rsidRDefault="00991D8D" w:rsidP="00991D8D">
      <w:pPr>
        <w:pStyle w:val="Heading1"/>
        <w:rPr>
          <w:rFonts w:cs="Arial"/>
          <w:lang w:val="fr-CA"/>
        </w:rPr>
      </w:pPr>
    </w:p>
    <w:p w14:paraId="6AD51DF2" w14:textId="0BFD4661" w:rsidR="00991D8D" w:rsidRPr="004D51A7" w:rsidRDefault="00E52F19" w:rsidP="00991D8D">
      <w:pPr>
        <w:pStyle w:val="Heading1"/>
        <w:rPr>
          <w:rFonts w:cs="Arial"/>
          <w:lang w:val="fr-CA"/>
        </w:rPr>
      </w:pPr>
      <w:r w:rsidRPr="00F302B5">
        <w:rPr>
          <w:rFonts w:ascii="Poppins" w:hAnsi="Poppins" w:cs="Poppins"/>
          <w:noProof/>
          <w:sz w:val="92"/>
          <w:szCs w:val="92"/>
        </w:rPr>
        <mc:AlternateContent>
          <mc:Choice Requires="wps">
            <w:drawing>
              <wp:anchor distT="45720" distB="45720" distL="114300" distR="114300" simplePos="0" relativeHeight="251752448" behindDoc="0" locked="0" layoutInCell="1" allowOverlap="1" wp14:anchorId="165FAEDF" wp14:editId="304D0E04">
                <wp:simplePos x="0" y="0"/>
                <wp:positionH relativeFrom="page">
                  <wp:posOffset>2185782</wp:posOffset>
                </wp:positionH>
                <wp:positionV relativeFrom="paragraph">
                  <wp:posOffset>426720</wp:posOffset>
                </wp:positionV>
                <wp:extent cx="4793615" cy="967105"/>
                <wp:effectExtent l="0" t="0" r="0" b="4445"/>
                <wp:wrapNone/>
                <wp:docPr id="644329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967105"/>
                        </a:xfrm>
                        <a:prstGeom prst="rect">
                          <a:avLst/>
                        </a:prstGeom>
                        <a:noFill/>
                        <a:ln w="9525">
                          <a:noFill/>
                          <a:miter lim="800000"/>
                          <a:headEnd/>
                          <a:tailEnd/>
                        </a:ln>
                      </wps:spPr>
                      <wps:txbx>
                        <w:txbxContent>
                          <w:p w14:paraId="7380D622" w14:textId="77777777" w:rsidR="00E52F19" w:rsidRPr="00A62C7E" w:rsidRDefault="00E52F19" w:rsidP="00E52F19">
                            <w:pPr>
                              <w:rPr>
                                <w:rFonts w:ascii="Poppins" w:hAnsi="Poppins" w:cs="Poppins"/>
                                <w:b/>
                                <w:bCs/>
                                <w:color w:val="007C7E"/>
                                <w:sz w:val="80"/>
                                <w:szCs w:val="80"/>
                              </w:rPr>
                            </w:pPr>
                            <w:r w:rsidRPr="00A62C7E">
                              <w:rPr>
                                <w:rFonts w:ascii="Poppins" w:hAnsi="Poppins" w:cs="Poppins"/>
                                <w:b/>
                                <w:bCs/>
                                <w:color w:val="007C7E"/>
                                <w:sz w:val="80"/>
                                <w:szCs w:val="80"/>
                              </w:rPr>
                              <w:t xml:space="preserve">Le leadership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FAEDF" id="_x0000_t202" coordsize="21600,21600" o:spt="202" path="m,l,21600r21600,l21600,xe">
                <v:stroke joinstyle="miter"/>
                <v:path gradientshapeok="t" o:connecttype="rect"/>
              </v:shapetype>
              <v:shape id="Text Box 2" o:spid="_x0000_s1026" type="#_x0000_t202" style="position:absolute;margin-left:172.1pt;margin-top:33.6pt;width:377.45pt;height:76.15pt;z-index:251752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" filled="f" stroked="f">
                <v:textbox>
                  <w:txbxContent>
                    <w:p w14:paraId="7380D622" w14:textId="77777777" w:rsidR="00E52F19" w:rsidRPr="00A62C7E" w:rsidRDefault="00E52F19" w:rsidP="00E52F19">
                      <w:pPr>
                        <w:rPr>
                          <w:rFonts w:ascii="Poppins" w:hAnsi="Poppins" w:cs="Poppins"/>
                          <w:b/>
                          <w:bCs/>
                          <w:color w:val="007C7E"/>
                          <w:sz w:val="80"/>
                          <w:szCs w:val="80"/>
                        </w:rPr>
                      </w:pPr>
                      <w:r w:rsidRPr="00A62C7E">
                        <w:rPr>
                          <w:rFonts w:ascii="Poppins" w:hAnsi="Poppins" w:cs="Poppins"/>
                          <w:b/>
                          <w:bCs/>
                          <w:color w:val="007C7E"/>
                          <w:sz w:val="80"/>
                          <w:szCs w:val="80"/>
                        </w:rPr>
                        <w:t xml:space="preserve">Le leadership </w:t>
                      </w:r>
                    </w:p>
                  </w:txbxContent>
                </v:textbox>
                <w10:wrap anchorx="page"/>
              </v:shape>
            </w:pict>
          </mc:Fallback>
        </mc:AlternateContent>
      </w:r>
    </w:p>
    <w:p w14:paraId="0CEAC9D3" w14:textId="4707712A" w:rsidR="00991D8D" w:rsidRPr="004D51A7" w:rsidRDefault="00E52F19" w:rsidP="00991D8D">
      <w:pPr>
        <w:pStyle w:val="Heading1"/>
        <w:rPr>
          <w:rFonts w:cs="Arial"/>
          <w:lang w:val="fr-CA"/>
        </w:rPr>
      </w:pPr>
      <w:r w:rsidRPr="00F302B5">
        <w:rPr>
          <w:rFonts w:ascii="Poppins" w:hAnsi="Poppins" w:cs="Poppins"/>
          <w:noProof/>
          <w:sz w:val="92"/>
          <w:szCs w:val="92"/>
        </w:rPr>
        <mc:AlternateContent>
          <mc:Choice Requires="wps">
            <w:drawing>
              <wp:anchor distT="45720" distB="45720" distL="114300" distR="114300" simplePos="0" relativeHeight="251754496" behindDoc="0" locked="0" layoutInCell="1" allowOverlap="1" wp14:anchorId="16E69074" wp14:editId="393F3433">
                <wp:simplePos x="0" y="0"/>
                <wp:positionH relativeFrom="page">
                  <wp:posOffset>2184923</wp:posOffset>
                </wp:positionH>
                <wp:positionV relativeFrom="paragraph">
                  <wp:posOffset>280035</wp:posOffset>
                </wp:positionV>
                <wp:extent cx="4793615" cy="967105"/>
                <wp:effectExtent l="0" t="0" r="0" b="4445"/>
                <wp:wrapNone/>
                <wp:docPr id="259093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3615" cy="967105"/>
                        </a:xfrm>
                        <a:prstGeom prst="rect">
                          <a:avLst/>
                        </a:prstGeom>
                        <a:noFill/>
                        <a:ln w="9525">
                          <a:noFill/>
                          <a:miter lim="800000"/>
                          <a:headEnd/>
                          <a:tailEnd/>
                        </a:ln>
                      </wps:spPr>
                      <wps:txbx>
                        <w:txbxContent>
                          <w:p w14:paraId="61ED6D3C" w14:textId="4CD52460" w:rsidR="00E52F19" w:rsidRPr="00A62C7E" w:rsidRDefault="00E52F19" w:rsidP="00E52F19">
                            <w:pPr>
                              <w:rPr>
                                <w:rFonts w:ascii="Poppins" w:hAnsi="Poppins" w:cs="Poppins"/>
                                <w:b/>
                                <w:bCs/>
                                <w:color w:val="007C7E"/>
                                <w:sz w:val="80"/>
                                <w:szCs w:val="80"/>
                              </w:rPr>
                            </w:pPr>
                            <w:r>
                              <w:rPr>
                                <w:rFonts w:ascii="Poppins" w:hAnsi="Poppins" w:cs="Poppins"/>
                                <w:b/>
                                <w:bCs/>
                                <w:color w:val="007C7E"/>
                                <w:sz w:val="80"/>
                                <w:szCs w:val="80"/>
                              </w:rPr>
                              <w:t>positif</w:t>
                            </w:r>
                            <w:r w:rsidRPr="00A62C7E">
                              <w:rPr>
                                <w:rFonts w:ascii="Poppins" w:hAnsi="Poppins" w:cs="Poppins"/>
                                <w:b/>
                                <w:bCs/>
                                <w:color w:val="007C7E"/>
                                <w:sz w:val="80"/>
                                <w:szCs w:val="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69074" id="_x0000_s1027" type="#_x0000_t202" style="position:absolute;margin-left:172.05pt;margin-top:22.05pt;width:377.45pt;height:76.15pt;z-index:251754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" filled="f" stroked="f">
                <v:textbox>
                  <w:txbxContent>
                    <w:p w14:paraId="61ED6D3C" w14:textId="4CD52460" w:rsidR="00E52F19" w:rsidRPr="00A62C7E" w:rsidRDefault="00E52F19" w:rsidP="00E52F19">
                      <w:pPr>
                        <w:rPr>
                          <w:rFonts w:ascii="Poppins" w:hAnsi="Poppins" w:cs="Poppins"/>
                          <w:b/>
                          <w:bCs/>
                          <w:color w:val="007C7E"/>
                          <w:sz w:val="80"/>
                          <w:szCs w:val="80"/>
                        </w:rPr>
                      </w:pPr>
                      <w:r>
                        <w:rPr>
                          <w:rFonts w:ascii="Poppins" w:hAnsi="Poppins" w:cs="Poppins"/>
                          <w:b/>
                          <w:bCs/>
                          <w:color w:val="007C7E"/>
                          <w:sz w:val="80"/>
                          <w:szCs w:val="80"/>
                        </w:rPr>
                        <w:t>positif</w:t>
                      </w:r>
                      <w:r w:rsidRPr="00A62C7E">
                        <w:rPr>
                          <w:rFonts w:ascii="Poppins" w:hAnsi="Poppins" w:cs="Poppins"/>
                          <w:b/>
                          <w:bCs/>
                          <w:color w:val="007C7E"/>
                          <w:sz w:val="80"/>
                          <w:szCs w:val="80"/>
                        </w:rPr>
                        <w:t xml:space="preserve"> </w:t>
                      </w:r>
                    </w:p>
                  </w:txbxContent>
                </v:textbox>
                <w10:wrap anchorx="page"/>
              </v:shape>
            </w:pict>
          </mc:Fallback>
        </mc:AlternateContent>
      </w:r>
    </w:p>
    <w:p w14:paraId="14A562C8" w14:textId="15943615" w:rsidR="00E52F19" w:rsidRDefault="00E52F19" w:rsidP="00E52F19">
      <w:pPr>
        <w:pStyle w:val="Heading1"/>
        <w:spacing w:before="0" w:after="0"/>
        <w:ind w:left="1985" w:right="-5864"/>
        <w:rPr>
          <w:rFonts w:ascii="Poppins" w:hAnsi="Poppins" w:cs="Poppins"/>
          <w:color w:val="252F34"/>
          <w:sz w:val="90"/>
          <w:szCs w:val="90"/>
          <w:lang w:val="fr-CA"/>
        </w:rPr>
      </w:pPr>
      <w:bookmarkStart w:id="1" w:name="_Toc216868907"/>
      <w:r w:rsidRPr="005377D8">
        <w:rPr>
          <w:rFonts w:ascii="Poppins" w:hAnsi="Poppins" w:cs="Poppins"/>
          <w:noProof/>
          <w:color w:val="007C7E"/>
          <w:sz w:val="72"/>
          <w:szCs w:val="72"/>
        </w:rPr>
        <mc:AlternateContent>
          <mc:Choice Requires="wps">
            <w:drawing>
              <wp:anchor distT="45720" distB="45720" distL="114300" distR="114300" simplePos="0" relativeHeight="251750400" behindDoc="0" locked="0" layoutInCell="1" allowOverlap="1" wp14:anchorId="23A4046A" wp14:editId="214A4515">
                <wp:simplePos x="0" y="0"/>
                <wp:positionH relativeFrom="margin">
                  <wp:posOffset>1749537</wp:posOffset>
                </wp:positionH>
                <wp:positionV relativeFrom="paragraph">
                  <wp:posOffset>525145</wp:posOffset>
                </wp:positionV>
                <wp:extent cx="3089275" cy="622935"/>
                <wp:effectExtent l="0" t="0" r="0" b="5715"/>
                <wp:wrapNone/>
                <wp:docPr id="1185487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275" cy="622935"/>
                        </a:xfrm>
                        <a:prstGeom prst="rect">
                          <a:avLst/>
                        </a:prstGeom>
                        <a:noFill/>
                        <a:ln w="9525">
                          <a:noFill/>
                          <a:miter lim="800000"/>
                          <a:headEnd/>
                          <a:tailEnd/>
                        </a:ln>
                      </wps:spPr>
                      <wps:txbx>
                        <w:txbxContent>
                          <w:p w14:paraId="478E39CC" w14:textId="2DC183F1" w:rsidR="00E52F19" w:rsidRPr="005377D8" w:rsidRDefault="00E52F19" w:rsidP="00E52F19">
                            <w:pPr>
                              <w:rPr>
                                <w:rFonts w:ascii="Poppins" w:hAnsi="Poppins" w:cs="Poppins"/>
                                <w:color w:val="252F34"/>
                                <w:sz w:val="56"/>
                                <w:szCs w:val="56"/>
                              </w:rPr>
                            </w:pPr>
                            <w:r w:rsidRPr="005377D8">
                              <w:rPr>
                                <w:rFonts w:ascii="Poppins" w:hAnsi="Poppins" w:cs="Poppins"/>
                                <w:color w:val="252F34"/>
                                <w:sz w:val="56"/>
                                <w:szCs w:val="56"/>
                              </w:rPr>
                              <w:t xml:space="preserve">Chapitre </w:t>
                            </w:r>
                            <w:r>
                              <w:rPr>
                                <w:rFonts w:ascii="Poppins" w:hAnsi="Poppins" w:cs="Poppins"/>
                                <w:color w:val="252F34"/>
                                <w:sz w:val="56"/>
                                <w:szCs w:val="56"/>
                              </w:rPr>
                              <w:t xml:space="preserve">2 </w:t>
                            </w:r>
                            <w:r w:rsidRPr="005377D8">
                              <w:rPr>
                                <w:rFonts w:ascii="Poppins" w:hAnsi="Poppins" w:cs="Poppins"/>
                                <w:color w:val="252F34"/>
                                <w:sz w:val="56"/>
                                <w:szCs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4046A" id="_x0000_s1028" type="#_x0000_t202" style="position:absolute;left:0;text-align:left;margin-left:137.75pt;margin-top:41.35pt;width:243.25pt;height:49.0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" filled="f" stroked="f">
                <v:textbox>
                  <w:txbxContent>
                    <w:p w14:paraId="478E39CC" w14:textId="2DC183F1" w:rsidR="00E52F19" w:rsidRPr="005377D8" w:rsidRDefault="00E52F19" w:rsidP="00E52F19">
                      <w:pPr>
                        <w:rPr>
                          <w:rFonts w:ascii="Poppins" w:hAnsi="Poppins" w:cs="Poppins"/>
                          <w:color w:val="252F34"/>
                          <w:sz w:val="56"/>
                          <w:szCs w:val="56"/>
                        </w:rPr>
                      </w:pPr>
                      <w:r w:rsidRPr="005377D8">
                        <w:rPr>
                          <w:rFonts w:ascii="Poppins" w:hAnsi="Poppins" w:cs="Poppins"/>
                          <w:color w:val="252F34"/>
                          <w:sz w:val="56"/>
                          <w:szCs w:val="56"/>
                        </w:rPr>
                        <w:t xml:space="preserve">Chapitre </w:t>
                      </w:r>
                      <w:r>
                        <w:rPr>
                          <w:rFonts w:ascii="Poppins" w:hAnsi="Poppins" w:cs="Poppins"/>
                          <w:color w:val="252F34"/>
                          <w:sz w:val="56"/>
                          <w:szCs w:val="56"/>
                        </w:rPr>
                        <w:t xml:space="preserve">2 </w:t>
                      </w:r>
                      <w:r w:rsidRPr="005377D8">
                        <w:rPr>
                          <w:rFonts w:ascii="Poppins" w:hAnsi="Poppins" w:cs="Poppins"/>
                          <w:color w:val="252F34"/>
                          <w:sz w:val="56"/>
                          <w:szCs w:val="56"/>
                        </w:rPr>
                        <w:t>:</w:t>
                      </w:r>
                    </w:p>
                  </w:txbxContent>
                </v:textbox>
                <w10:wrap anchorx="margin"/>
              </v:shape>
            </w:pict>
          </mc:Fallback>
        </mc:AlternateContent>
      </w:r>
    </w:p>
    <w:p w14:paraId="27F15CA7" w14:textId="3FE185DC" w:rsidR="00F302B5" w:rsidRPr="00E52F19" w:rsidRDefault="00E52F19" w:rsidP="00E52F19">
      <w:pPr>
        <w:pStyle w:val="Heading1"/>
        <w:spacing w:before="0" w:after="0"/>
        <w:ind w:right="-5864"/>
        <w:rPr>
          <w:rFonts w:ascii="Poppins" w:hAnsi="Poppins" w:cs="Poppins"/>
          <w:color w:val="252F34"/>
          <w:sz w:val="90"/>
          <w:szCs w:val="90"/>
          <w:lang w:val="fr-CA"/>
        </w:rPr>
      </w:pPr>
      <w:r w:rsidRPr="00F302B5">
        <w:rPr>
          <w:rFonts w:ascii="Poppins" w:hAnsi="Poppins" w:cs="Poppins"/>
          <w:noProof/>
          <w:sz w:val="92"/>
          <w:szCs w:val="92"/>
        </w:rPr>
        <mc:AlternateContent>
          <mc:Choice Requires="wps">
            <w:drawing>
              <wp:anchor distT="45720" distB="45720" distL="114300" distR="114300" simplePos="0" relativeHeight="251711488" behindDoc="0" locked="0" layoutInCell="1" allowOverlap="1" wp14:anchorId="63D601BC" wp14:editId="282963E1">
                <wp:simplePos x="0" y="0"/>
                <wp:positionH relativeFrom="margin">
                  <wp:posOffset>1729740</wp:posOffset>
                </wp:positionH>
                <wp:positionV relativeFrom="paragraph">
                  <wp:posOffset>115047</wp:posOffset>
                </wp:positionV>
                <wp:extent cx="3419475" cy="984250"/>
                <wp:effectExtent l="0" t="0" r="0" b="6350"/>
                <wp:wrapNone/>
                <wp:docPr id="1024707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984250"/>
                        </a:xfrm>
                        <a:prstGeom prst="rect">
                          <a:avLst/>
                        </a:prstGeom>
                        <a:noFill/>
                        <a:ln w="9525">
                          <a:noFill/>
                          <a:miter lim="800000"/>
                          <a:headEnd/>
                          <a:tailEnd/>
                        </a:ln>
                      </wps:spPr>
                      <wps:txbx>
                        <w:txbxContent>
                          <w:p w14:paraId="39AF6F59" w14:textId="7A6D4E9C" w:rsidR="00F302B5" w:rsidRPr="00E52F19" w:rsidRDefault="0038491D" w:rsidP="00F302B5">
                            <w:pPr>
                              <w:rPr>
                                <w:rFonts w:ascii="Poppins" w:hAnsi="Poppins" w:cs="Poppins"/>
                                <w:color w:val="252F34"/>
                                <w:sz w:val="56"/>
                                <w:szCs w:val="56"/>
                                <w:lang w:val="en-CA"/>
                              </w:rPr>
                            </w:pPr>
                            <w:r w:rsidRPr="00E52F19">
                              <w:rPr>
                                <w:rFonts w:ascii="Poppins" w:hAnsi="Poppins" w:cs="Poppins"/>
                                <w:color w:val="252F34"/>
                                <w:sz w:val="56"/>
                                <w:szCs w:val="56"/>
                                <w:lang w:val="en-CA"/>
                              </w:rPr>
                              <w:t xml:space="preserve">Civilité et </w:t>
                            </w:r>
                            <w:r w:rsidR="00665483" w:rsidRPr="00E52F19">
                              <w:rPr>
                                <w:rFonts w:ascii="Poppins" w:hAnsi="Poppins" w:cs="Poppins"/>
                                <w:color w:val="252F34"/>
                                <w:sz w:val="56"/>
                                <w:szCs w:val="56"/>
                                <w:lang w:val="en-CA"/>
                              </w:rPr>
                              <w:t>respect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601BC" id="_x0000_s1029" type="#_x0000_t202" style="position:absolute;margin-left:136.2pt;margin-top:9.05pt;width:269.25pt;height:77.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" filled="f" stroked="f">
                <v:textbox>
                  <w:txbxContent>
                    <w:p w14:paraId="39AF6F59" w14:textId="7A6D4E9C" w:rsidR="00F302B5" w:rsidRPr="00E52F19" w:rsidRDefault="0038491D" w:rsidP="00F302B5">
                      <w:pPr>
                        <w:rPr>
                          <w:rFonts w:ascii="Poppins" w:hAnsi="Poppins" w:cs="Poppins"/>
                          <w:color w:val="252F34"/>
                          <w:sz w:val="56"/>
                          <w:szCs w:val="56"/>
                          <w:lang w:val="en-CA"/>
                        </w:rPr>
                      </w:pPr>
                      <w:r w:rsidRPr="00E52F19">
                        <w:rPr>
                          <w:rFonts w:ascii="Poppins" w:hAnsi="Poppins" w:cs="Poppins"/>
                          <w:color w:val="252F34"/>
                          <w:sz w:val="56"/>
                          <w:szCs w:val="56"/>
                          <w:lang w:val="en-CA"/>
                        </w:rPr>
                        <w:t xml:space="preserve">Civilité et </w:t>
                      </w:r>
                      <w:r w:rsidR="00665483" w:rsidRPr="00E52F19">
                        <w:rPr>
                          <w:rFonts w:ascii="Poppins" w:hAnsi="Poppins" w:cs="Poppins"/>
                          <w:color w:val="252F34"/>
                          <w:sz w:val="56"/>
                          <w:szCs w:val="56"/>
                          <w:lang w:val="en-CA"/>
                        </w:rPr>
                        <w:t>respect</w:t>
                      </w:r>
                    </w:p>
                  </w:txbxContent>
                </v:textbox>
                <w10:wrap anchorx="margin"/>
              </v:shape>
            </w:pict>
          </mc:Fallback>
        </mc:AlternateContent>
      </w:r>
    </w:p>
    <w:p w14:paraId="2EF7DE40" w14:textId="13C97CC0" w:rsidR="00F302B5" w:rsidRPr="00866CD9" w:rsidRDefault="00CA51CF" w:rsidP="00F302B5">
      <w:pPr>
        <w:pStyle w:val="Heading1"/>
        <w:ind w:left="1985" w:right="-5864"/>
        <w:rPr>
          <w:rFonts w:ascii="Poppins" w:hAnsi="Poppins" w:cs="Poppins"/>
          <w:color w:val="00A3A5"/>
          <w:szCs w:val="60"/>
          <w:lang w:val="fr-CA"/>
        </w:rPr>
      </w:pPr>
      <w:r w:rsidRPr="00F302B5">
        <w:rPr>
          <w:rFonts w:ascii="Poppins" w:hAnsi="Poppins" w:cs="Poppins"/>
          <w:noProof/>
          <w:sz w:val="92"/>
          <w:szCs w:val="92"/>
        </w:rPr>
        <mc:AlternateContent>
          <mc:Choice Requires="wps">
            <w:drawing>
              <wp:anchor distT="45720" distB="45720" distL="114300" distR="114300" simplePos="0" relativeHeight="251758592" behindDoc="0" locked="0" layoutInCell="1" allowOverlap="1" wp14:anchorId="3872BFCE" wp14:editId="0EEE5D67">
                <wp:simplePos x="0" y="0"/>
                <wp:positionH relativeFrom="column">
                  <wp:posOffset>1743075</wp:posOffset>
                </wp:positionH>
                <wp:positionV relativeFrom="paragraph">
                  <wp:posOffset>390838</wp:posOffset>
                </wp:positionV>
                <wp:extent cx="4446905" cy="484505"/>
                <wp:effectExtent l="0" t="0" r="0" b="0"/>
                <wp:wrapNone/>
                <wp:docPr id="647157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484505"/>
                        </a:xfrm>
                        <a:prstGeom prst="rect">
                          <a:avLst/>
                        </a:prstGeom>
                        <a:noFill/>
                        <a:ln w="9525">
                          <a:noFill/>
                          <a:miter lim="800000"/>
                          <a:headEnd/>
                          <a:tailEnd/>
                        </a:ln>
                      </wps:spPr>
                      <wps:txbx>
                        <w:txbxContent>
                          <w:p w14:paraId="53D7EE1C" w14:textId="77777777" w:rsidR="00E52F19" w:rsidRPr="005377D8" w:rsidRDefault="00E52F19" w:rsidP="00E52F19">
                            <w:pPr>
                              <w:jc w:val="left"/>
                              <w:rPr>
                                <w:rFonts w:ascii="Poppins" w:hAnsi="Poppins" w:cs="Poppins"/>
                                <w:color w:val="252F34"/>
                                <w:sz w:val="40"/>
                                <w:szCs w:val="40"/>
                                <w:lang w:val="en-CA"/>
                              </w:rPr>
                            </w:pPr>
                            <w:r>
                              <w:rPr>
                                <w:rFonts w:ascii="Poppins" w:hAnsi="Poppins" w:cs="Poppins"/>
                                <w:color w:val="252F34"/>
                                <w:sz w:val="40"/>
                                <w:szCs w:val="40"/>
                                <w:lang w:val="en-CA"/>
                              </w:rPr>
                              <w:t>Mars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2BFCE" id="_x0000_s1030" type="#_x0000_t202" style="position:absolute;left:0;text-align:left;margin-left:137.25pt;margin-top:30.75pt;width:350.15pt;height:38.1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" filled="f" stroked="f">
                <v:textbox>
                  <w:txbxContent>
                    <w:p w14:paraId="53D7EE1C" w14:textId="77777777" w:rsidR="00E52F19" w:rsidRPr="005377D8" w:rsidRDefault="00E52F19" w:rsidP="00E52F19">
                      <w:pPr>
                        <w:jc w:val="left"/>
                        <w:rPr>
                          <w:rFonts w:ascii="Poppins" w:hAnsi="Poppins" w:cs="Poppins"/>
                          <w:color w:val="252F34"/>
                          <w:sz w:val="40"/>
                          <w:szCs w:val="40"/>
                          <w:lang w:val="en-CA"/>
                        </w:rPr>
                      </w:pPr>
                      <w:r>
                        <w:rPr>
                          <w:rFonts w:ascii="Poppins" w:hAnsi="Poppins" w:cs="Poppins"/>
                          <w:color w:val="252F34"/>
                          <w:sz w:val="40"/>
                          <w:szCs w:val="40"/>
                          <w:lang w:val="en-CA"/>
                        </w:rPr>
                        <w:t>Mars 2026</w:t>
                      </w:r>
                    </w:p>
                  </w:txbxContent>
                </v:textbox>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56544" behindDoc="0" locked="0" layoutInCell="1" allowOverlap="1" wp14:anchorId="4A6874FA" wp14:editId="33C37C63">
                <wp:simplePos x="0" y="0"/>
                <wp:positionH relativeFrom="page">
                  <wp:posOffset>2195830</wp:posOffset>
                </wp:positionH>
                <wp:positionV relativeFrom="paragraph">
                  <wp:posOffset>56627</wp:posOffset>
                </wp:positionV>
                <wp:extent cx="5518150" cy="484505"/>
                <wp:effectExtent l="0" t="0" r="0" b="0"/>
                <wp:wrapNone/>
                <wp:docPr id="1380567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484505"/>
                        </a:xfrm>
                        <a:prstGeom prst="rect">
                          <a:avLst/>
                        </a:prstGeom>
                        <a:noFill/>
                        <a:ln w="9525">
                          <a:noFill/>
                          <a:miter lim="800000"/>
                          <a:headEnd/>
                          <a:tailEnd/>
                        </a:ln>
                      </wps:spPr>
                      <wps:txbx>
                        <w:txbxContent>
                          <w:p w14:paraId="21000674" w14:textId="77777777" w:rsidR="00E52F19" w:rsidRPr="005377D8" w:rsidRDefault="00E52F19" w:rsidP="00E52F19">
                            <w:pPr>
                              <w:jc w:val="left"/>
                              <w:rPr>
                                <w:rFonts w:ascii="Poppins" w:hAnsi="Poppins" w:cs="Poppins"/>
                                <w:color w:val="252F34"/>
                                <w:sz w:val="40"/>
                                <w:szCs w:val="40"/>
                                <w:lang w:val="en-CA"/>
                              </w:rPr>
                            </w:pPr>
                            <w:r w:rsidRPr="005377D8">
                              <w:rPr>
                                <w:rFonts w:ascii="Poppins" w:hAnsi="Poppins" w:cs="Poppins"/>
                                <w:color w:val="252F34"/>
                                <w:sz w:val="40"/>
                                <w:szCs w:val="40"/>
                                <w:lang w:val="en-CA"/>
                              </w:rPr>
                              <w:t>Rédigé par Dr Craig Dowden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874FA" id="_x0000_s1031" type="#_x0000_t202" style="position:absolute;left:0;text-align:left;margin-left:172.9pt;margin-top:4.45pt;width:434.5pt;height:38.15pt;z-index:251756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" filled="f" stroked="f">
                <v:textbox>
                  <w:txbxContent>
                    <w:p w14:paraId="21000674" w14:textId="77777777" w:rsidR="00E52F19" w:rsidRPr="005377D8" w:rsidRDefault="00E52F19" w:rsidP="00E52F19">
                      <w:pPr>
                        <w:jc w:val="left"/>
                        <w:rPr>
                          <w:rFonts w:ascii="Poppins" w:hAnsi="Poppins" w:cs="Poppins"/>
                          <w:color w:val="252F34"/>
                          <w:sz w:val="40"/>
                          <w:szCs w:val="40"/>
                          <w:lang w:val="en-CA"/>
                        </w:rPr>
                      </w:pPr>
                      <w:r w:rsidRPr="005377D8">
                        <w:rPr>
                          <w:rFonts w:ascii="Poppins" w:hAnsi="Poppins" w:cs="Poppins"/>
                          <w:color w:val="252F34"/>
                          <w:sz w:val="40"/>
                          <w:szCs w:val="40"/>
                          <w:lang w:val="en-CA"/>
                        </w:rPr>
                        <w:t>Rédigé par Dr Craig Dowden</w:t>
                      </w:r>
                    </w:p>
                  </w:txbxContent>
                </v:textbox>
                <w10:wrap anchorx="page"/>
              </v:shape>
            </w:pict>
          </mc:Fallback>
        </mc:AlternateContent>
      </w:r>
      <w:r w:rsidR="00991D8D" w:rsidRPr="00866CD9">
        <w:rPr>
          <w:rFonts w:cs="Arial"/>
          <w:sz w:val="100"/>
          <w:szCs w:val="100"/>
          <w:lang w:val="fr-CA"/>
        </w:rPr>
        <w:br/>
      </w:r>
    </w:p>
    <w:p w14:paraId="59D85DC0" w14:textId="7AE53CD1" w:rsidR="0038491D" w:rsidRDefault="0038491D" w:rsidP="00F302B5">
      <w:pPr>
        <w:pStyle w:val="Heading1"/>
        <w:ind w:left="1985" w:right="-5864"/>
        <w:rPr>
          <w:rFonts w:ascii="Poppins" w:hAnsi="Poppins" w:cs="Poppins"/>
          <w:color w:val="00A3A5"/>
          <w:szCs w:val="60"/>
          <w:lang w:val="fr-CA"/>
        </w:rPr>
      </w:pPr>
    </w:p>
    <w:p w14:paraId="0D7A4846" w14:textId="77777777" w:rsidR="00CA51CF" w:rsidRDefault="00CA51CF" w:rsidP="00CA51CF">
      <w:pPr>
        <w:pStyle w:val="Heading1"/>
        <w:ind w:right="-5864"/>
        <w:rPr>
          <w:rFonts w:cs="Arial"/>
          <w:color w:val="00A3A5"/>
          <w:sz w:val="28"/>
          <w:szCs w:val="28"/>
          <w:lang w:val="fr-CA"/>
        </w:rPr>
      </w:pPr>
      <w:bookmarkStart w:id="2" w:name="_Toc216868909"/>
      <w:bookmarkStart w:id="3" w:name="_Toc49376735"/>
      <w:bookmarkEnd w:id="1"/>
    </w:p>
    <w:p w14:paraId="20E22DBB" w14:textId="77777777" w:rsidR="00CA51CF" w:rsidRDefault="00CA51CF" w:rsidP="00CA51CF">
      <w:pPr>
        <w:pStyle w:val="Heading1"/>
        <w:ind w:right="-5864"/>
        <w:rPr>
          <w:rFonts w:cs="Arial"/>
          <w:color w:val="00A3A5"/>
          <w:sz w:val="28"/>
          <w:szCs w:val="28"/>
          <w:lang w:val="fr-CA"/>
        </w:rPr>
      </w:pPr>
    </w:p>
    <w:p w14:paraId="481C3F11" w14:textId="7030F2DE" w:rsidR="00722005" w:rsidRPr="00CA51CF" w:rsidRDefault="00722005" w:rsidP="00CA51CF">
      <w:pPr>
        <w:pStyle w:val="Heading1"/>
        <w:ind w:right="-5864"/>
        <w:rPr>
          <w:rStyle w:val="Heading1Char"/>
          <w:rFonts w:cs="Arial"/>
          <w:b/>
          <w:bCs/>
          <w:sz w:val="56"/>
          <w:szCs w:val="56"/>
          <w:lang w:val="fr-CA"/>
        </w:rPr>
      </w:pPr>
      <w:r w:rsidRPr="00CA51CF">
        <w:rPr>
          <w:rStyle w:val="Heading1Char"/>
          <w:rFonts w:ascii="Poppins" w:eastAsiaTheme="majorEastAsia" w:hAnsi="Poppins" w:cs="Poppins"/>
          <w:b/>
          <w:bCs/>
          <w:color w:val="252F34"/>
          <w:sz w:val="56"/>
          <w:szCs w:val="56"/>
          <w:lang w:val="fr-CA"/>
        </w:rPr>
        <w:lastRenderedPageBreak/>
        <w:t>Chap</w:t>
      </w:r>
      <w:r w:rsidR="000E1E51" w:rsidRPr="00CA51CF">
        <w:rPr>
          <w:rStyle w:val="Heading1Char"/>
          <w:rFonts w:ascii="Poppins" w:eastAsiaTheme="majorEastAsia" w:hAnsi="Poppins" w:cs="Poppins"/>
          <w:b/>
          <w:bCs/>
          <w:color w:val="252F34"/>
          <w:sz w:val="56"/>
          <w:szCs w:val="56"/>
          <w:lang w:val="fr-CA"/>
        </w:rPr>
        <w:t>itre</w:t>
      </w:r>
      <w:r w:rsidRPr="00CA51CF">
        <w:rPr>
          <w:rStyle w:val="Heading1Char"/>
          <w:rFonts w:ascii="Poppins" w:eastAsiaTheme="majorEastAsia" w:hAnsi="Poppins" w:cs="Poppins"/>
          <w:b/>
          <w:bCs/>
          <w:color w:val="252F34"/>
          <w:sz w:val="56"/>
          <w:szCs w:val="56"/>
          <w:lang w:val="fr-CA"/>
        </w:rPr>
        <w:t xml:space="preserve"> </w:t>
      </w:r>
      <w:r w:rsidR="00402B54" w:rsidRPr="00CA51CF">
        <w:rPr>
          <w:rStyle w:val="Heading1Char"/>
          <w:rFonts w:ascii="Poppins" w:eastAsiaTheme="majorEastAsia" w:hAnsi="Poppins" w:cs="Poppins"/>
          <w:b/>
          <w:bCs/>
          <w:color w:val="252F34"/>
          <w:sz w:val="56"/>
          <w:szCs w:val="56"/>
          <w:lang w:val="fr-CA"/>
        </w:rPr>
        <w:t>2</w:t>
      </w:r>
      <w:r w:rsidR="000E1E51" w:rsidRPr="00CA51CF">
        <w:rPr>
          <w:rStyle w:val="Heading1Char"/>
          <w:rFonts w:ascii="Poppins" w:eastAsiaTheme="majorEastAsia" w:hAnsi="Poppins" w:cs="Poppins"/>
          <w:b/>
          <w:bCs/>
          <w:color w:val="252F34"/>
          <w:sz w:val="56"/>
          <w:szCs w:val="56"/>
          <w:lang w:val="fr-CA"/>
        </w:rPr>
        <w:t xml:space="preserve"> </w:t>
      </w:r>
      <w:r w:rsidRPr="00CA51CF">
        <w:rPr>
          <w:rStyle w:val="Heading1Char"/>
          <w:rFonts w:ascii="Poppins" w:eastAsiaTheme="majorEastAsia" w:hAnsi="Poppins" w:cs="Poppins"/>
          <w:b/>
          <w:bCs/>
          <w:color w:val="252F34"/>
          <w:sz w:val="56"/>
          <w:szCs w:val="56"/>
          <w:lang w:val="fr-CA"/>
        </w:rPr>
        <w:t>:</w:t>
      </w:r>
      <w:bookmarkEnd w:id="2"/>
      <w:r w:rsidR="00F94879" w:rsidRPr="00CA51CF">
        <w:rPr>
          <w:rStyle w:val="Heading1Char"/>
          <w:rFonts w:ascii="Poppins" w:eastAsiaTheme="majorEastAsia" w:hAnsi="Poppins" w:cs="Poppins"/>
          <w:b/>
          <w:bCs/>
          <w:color w:val="252F34"/>
          <w:sz w:val="56"/>
          <w:szCs w:val="56"/>
          <w:lang w:val="fr-CA"/>
        </w:rPr>
        <w:t xml:space="preserve"> </w:t>
      </w:r>
      <w:r w:rsidR="0038491D" w:rsidRPr="00CA51CF">
        <w:rPr>
          <w:rStyle w:val="Heading1Char"/>
          <w:rFonts w:ascii="Poppins" w:eastAsiaTheme="majorEastAsia" w:hAnsi="Poppins" w:cs="Poppins"/>
          <w:b/>
          <w:bCs/>
          <w:color w:val="252F34"/>
          <w:sz w:val="56"/>
          <w:szCs w:val="56"/>
          <w:lang w:val="fr-CA"/>
        </w:rPr>
        <w:t xml:space="preserve">Civilité et </w:t>
      </w:r>
      <w:r w:rsidR="000E1E51" w:rsidRPr="00CA51CF">
        <w:rPr>
          <w:rStyle w:val="Heading1Char"/>
          <w:rFonts w:ascii="Poppins" w:eastAsiaTheme="majorEastAsia" w:hAnsi="Poppins" w:cs="Poppins"/>
          <w:b/>
          <w:bCs/>
          <w:color w:val="252F34"/>
          <w:sz w:val="56"/>
          <w:szCs w:val="56"/>
          <w:lang w:val="fr-CA"/>
        </w:rPr>
        <w:t>r</w:t>
      </w:r>
      <w:r w:rsidR="00402B54" w:rsidRPr="00CA51CF">
        <w:rPr>
          <w:rStyle w:val="Heading1Char"/>
          <w:rFonts w:ascii="Poppins" w:eastAsiaTheme="majorEastAsia" w:hAnsi="Poppins" w:cs="Poppins"/>
          <w:b/>
          <w:bCs/>
          <w:color w:val="252F34"/>
          <w:sz w:val="56"/>
          <w:szCs w:val="56"/>
          <w:lang w:val="fr-CA"/>
        </w:rPr>
        <w:t>espect</w:t>
      </w:r>
    </w:p>
    <w:p w14:paraId="4C9F16FA" w14:textId="28D679B2" w:rsidR="0044076D" w:rsidRPr="000E1E51" w:rsidRDefault="00C71131" w:rsidP="00665483">
      <w:pPr>
        <w:spacing w:before="160" w:after="0" w:line="480" w:lineRule="auto"/>
        <w:jc w:val="center"/>
        <w:rPr>
          <w:rFonts w:ascii="Arial" w:eastAsia="Aptos" w:hAnsi="Arial" w:cs="Arial"/>
          <w:i/>
          <w:iCs/>
          <w:color w:val="252F34"/>
          <w:kern w:val="2"/>
          <w:sz w:val="28"/>
          <w:szCs w:val="28"/>
          <w:lang w:val="fr-CA"/>
          <w14:ligatures w14:val="standardContextual"/>
        </w:rPr>
      </w:pPr>
      <w:r w:rsidRPr="00C71131">
        <w:rPr>
          <w:rFonts w:ascii="Arial" w:eastAsia="Aptos" w:hAnsi="Arial" w:cs="Arial"/>
          <w:i/>
          <w:iCs/>
          <w:color w:val="252F34"/>
          <w:kern w:val="2"/>
          <w:sz w:val="28"/>
          <w:szCs w:val="28"/>
          <w:lang w:val="fr-CA"/>
          <w14:ligatures w14:val="standardContextual"/>
        </w:rPr>
        <w:t>«</w:t>
      </w:r>
      <w:r>
        <w:rPr>
          <w:rFonts w:ascii="Arial" w:eastAsia="Aptos" w:hAnsi="Arial" w:cs="Arial"/>
          <w:i/>
          <w:iCs/>
          <w:color w:val="252F34"/>
          <w:kern w:val="2"/>
          <w:sz w:val="28"/>
          <w:szCs w:val="28"/>
          <w:lang w:val="fr-CA"/>
          <w14:ligatures w14:val="standardContextual"/>
        </w:rPr>
        <w:t xml:space="preserve"> </w:t>
      </w:r>
      <w:r w:rsidR="000E1E51" w:rsidRPr="000E1E51">
        <w:rPr>
          <w:rFonts w:ascii="Arial" w:eastAsia="Aptos" w:hAnsi="Arial" w:cs="Arial"/>
          <w:i/>
          <w:iCs/>
          <w:color w:val="252F34"/>
          <w:kern w:val="2"/>
          <w:sz w:val="28"/>
          <w:szCs w:val="28"/>
          <w:lang w:val="fr-CA"/>
          <w14:ligatures w14:val="standardContextual"/>
        </w:rPr>
        <w:t xml:space="preserve">Ne prenez jamais la dignité d'une personne : </w:t>
      </w:r>
      <w:r w:rsidR="00665483">
        <w:rPr>
          <w:rFonts w:ascii="Arial" w:eastAsia="Aptos" w:hAnsi="Arial" w:cs="Arial"/>
          <w:i/>
          <w:iCs/>
          <w:color w:val="252F34"/>
          <w:kern w:val="2"/>
          <w:sz w:val="28"/>
          <w:szCs w:val="28"/>
          <w:lang w:val="fr-CA"/>
          <w14:ligatures w14:val="standardContextual"/>
        </w:rPr>
        <w:br/>
      </w:r>
      <w:r w:rsidR="000E1E51" w:rsidRPr="000E1E51">
        <w:rPr>
          <w:rFonts w:ascii="Arial" w:eastAsia="Aptos" w:hAnsi="Arial" w:cs="Arial"/>
          <w:i/>
          <w:iCs/>
          <w:color w:val="252F34"/>
          <w:kern w:val="2"/>
          <w:sz w:val="28"/>
          <w:szCs w:val="28"/>
          <w:lang w:val="fr-CA"/>
          <w14:ligatures w14:val="standardContextual"/>
        </w:rPr>
        <w:t>elle vaut tout pour elle, et rien pour vous</w:t>
      </w:r>
      <w:r w:rsidR="000E1E51">
        <w:rPr>
          <w:rFonts w:ascii="Arial" w:eastAsia="Aptos" w:hAnsi="Arial" w:cs="Arial"/>
          <w:i/>
          <w:iCs/>
          <w:color w:val="252F34"/>
          <w:kern w:val="2"/>
          <w:sz w:val="28"/>
          <w:szCs w:val="28"/>
          <w:lang w:val="fr-CA"/>
          <w14:ligatures w14:val="standardContextual"/>
        </w:rPr>
        <w:t>.</w:t>
      </w:r>
      <w:r>
        <w:rPr>
          <w:rFonts w:ascii="Arial" w:eastAsia="Aptos" w:hAnsi="Arial" w:cs="Arial"/>
          <w:i/>
          <w:iCs/>
          <w:color w:val="252F34"/>
          <w:kern w:val="2"/>
          <w:sz w:val="28"/>
          <w:szCs w:val="28"/>
          <w:lang w:val="fr-CA"/>
          <w14:ligatures w14:val="standardContextual"/>
        </w:rPr>
        <w:t xml:space="preserve"> </w:t>
      </w:r>
      <w:r w:rsidRPr="00C71131">
        <w:rPr>
          <w:rFonts w:ascii="Arial" w:eastAsia="Aptos" w:hAnsi="Arial" w:cs="Arial"/>
          <w:i/>
          <w:iCs/>
          <w:color w:val="252F34"/>
          <w:kern w:val="2"/>
          <w:sz w:val="28"/>
          <w:szCs w:val="28"/>
          <w:lang w:val="fr-CA"/>
          <w14:ligatures w14:val="standardContextual"/>
        </w:rPr>
        <w:t>»</w:t>
      </w:r>
    </w:p>
    <w:p w14:paraId="7EAC4843" w14:textId="5DFA6F90" w:rsidR="00722005" w:rsidRPr="00866CD9" w:rsidRDefault="00402B54" w:rsidP="00F94879">
      <w:pPr>
        <w:spacing w:after="0" w:line="480" w:lineRule="auto"/>
        <w:jc w:val="center"/>
        <w:rPr>
          <w:rFonts w:ascii="Poppins" w:eastAsia="Aptos" w:hAnsi="Poppins" w:cs="Poppins"/>
          <w:i/>
          <w:iCs/>
          <w:color w:val="252F34"/>
          <w:kern w:val="2"/>
          <w:sz w:val="28"/>
          <w:szCs w:val="28"/>
          <w:lang w:val="fr-CA"/>
          <w14:ligatures w14:val="standardContextual"/>
        </w:rPr>
      </w:pPr>
      <w:r w:rsidRPr="00866CD9">
        <w:rPr>
          <w:rFonts w:ascii="Arial" w:eastAsia="Aptos" w:hAnsi="Arial" w:cs="Arial"/>
          <w:i/>
          <w:iCs/>
          <w:color w:val="252F34"/>
          <w:kern w:val="2"/>
          <w:sz w:val="28"/>
          <w:szCs w:val="28"/>
          <w:lang w:val="fr-CA"/>
          <w14:ligatures w14:val="standardContextual"/>
        </w:rPr>
        <w:t>–</w:t>
      </w:r>
      <w:r w:rsidR="00722005" w:rsidRPr="00866CD9">
        <w:rPr>
          <w:rFonts w:ascii="Arial" w:eastAsia="Aptos" w:hAnsi="Arial" w:cs="Arial"/>
          <w:i/>
          <w:iCs/>
          <w:color w:val="252F34"/>
          <w:kern w:val="2"/>
          <w:sz w:val="28"/>
          <w:szCs w:val="28"/>
          <w:lang w:val="fr-CA"/>
          <w14:ligatures w14:val="standardContextual"/>
        </w:rPr>
        <w:t xml:space="preserve"> </w:t>
      </w:r>
      <w:r w:rsidRPr="00866CD9">
        <w:rPr>
          <w:rFonts w:ascii="Arial" w:eastAsia="Aptos" w:hAnsi="Arial" w:cs="Arial"/>
          <w:i/>
          <w:iCs/>
          <w:color w:val="252F34"/>
          <w:kern w:val="2"/>
          <w:sz w:val="28"/>
          <w:szCs w:val="28"/>
          <w:lang w:val="fr-CA"/>
          <w14:ligatures w14:val="standardContextual"/>
        </w:rPr>
        <w:t>Stephen R. Covey</w:t>
      </w:r>
    </w:p>
    <w:p w14:paraId="325D316B" w14:textId="64666009" w:rsidR="00722005" w:rsidRPr="000E1E51" w:rsidRDefault="000E1E51" w:rsidP="007E3C9A">
      <w:pPr>
        <w:pStyle w:val="Sous-titre1"/>
        <w:rPr>
          <w:highlight w:val="white"/>
          <w:lang w:val="fr-CA"/>
        </w:rPr>
      </w:pPr>
      <w:r w:rsidRPr="000E1E51">
        <w:rPr>
          <w:highlight w:val="white"/>
          <w:lang w:val="fr-CA"/>
        </w:rPr>
        <w:t>Une introduction à la c</w:t>
      </w:r>
      <w:r w:rsidR="0038491D">
        <w:rPr>
          <w:highlight w:val="white"/>
          <w:lang w:val="fr-CA"/>
        </w:rPr>
        <w:t>ivilité</w:t>
      </w:r>
      <w:r>
        <w:rPr>
          <w:highlight w:val="white"/>
          <w:lang w:val="fr-CA"/>
        </w:rPr>
        <w:t xml:space="preserve"> et au respect </w:t>
      </w:r>
    </w:p>
    <w:p w14:paraId="1950CEB0" w14:textId="2685B4A5" w:rsidR="000E1E51" w:rsidRPr="000E1E51" w:rsidRDefault="000E1E51" w:rsidP="000E1E51">
      <w:pPr>
        <w:spacing w:after="160" w:line="276" w:lineRule="auto"/>
        <w:jc w:val="left"/>
        <w:rPr>
          <w:rFonts w:ascii="Arial" w:hAnsi="Arial" w:cs="Arial"/>
          <w:sz w:val="24"/>
          <w:szCs w:val="24"/>
          <w:lang w:val="fr-CA"/>
        </w:rPr>
      </w:pPr>
      <w:r w:rsidRPr="000E1E51">
        <w:rPr>
          <w:rFonts w:ascii="Arial" w:hAnsi="Arial" w:cs="Arial"/>
          <w:sz w:val="24"/>
          <w:szCs w:val="24"/>
          <w:lang w:val="fr-CA"/>
        </w:rPr>
        <w:t>À la lumière de leurs recherches novatrices, Christine Pearson et Christine Porath, Ph. D., ont défini l'incivilité comme « l'échange de paroles et d'actes irrespectueux apparemment sans conséquence qui viole les normes traditionnelles de conduite au travail ». Selon moi, voici les mots les plus importants dans leur définition : « apparemment sans conséquence ».  </w:t>
      </w:r>
    </w:p>
    <w:p w14:paraId="4C15E79D" w14:textId="6F6B9BED" w:rsidR="000E1E51" w:rsidRPr="000E1E51" w:rsidRDefault="000E1E51" w:rsidP="000E1E51">
      <w:pPr>
        <w:spacing w:after="160" w:line="276" w:lineRule="auto"/>
        <w:jc w:val="left"/>
        <w:rPr>
          <w:rFonts w:ascii="Arial" w:hAnsi="Arial" w:cs="Arial"/>
          <w:sz w:val="24"/>
          <w:szCs w:val="24"/>
          <w:lang w:val="fr-CA"/>
        </w:rPr>
      </w:pPr>
      <w:r w:rsidRPr="000E1E51">
        <w:rPr>
          <w:rFonts w:ascii="Arial" w:hAnsi="Arial" w:cs="Arial"/>
          <w:sz w:val="24"/>
          <w:szCs w:val="24"/>
          <w:lang w:val="fr-CA"/>
        </w:rPr>
        <w:t>Bien que de nombreux exemples de comportements irrespectueux puissent ne pas sembler particulièrement flagrants, leur insignifiance apparente en fait une menace encore plus grande pour le bien-être personnel et la culture organisationnelle, car ces actes peuvent être normalisés ou considérés comme une conduite acceptable. Ils peuvent également être plus facilement considérés comme « sans importance », ce qui peut prolonger et intensifier leurs effets négatifs. </w:t>
      </w:r>
    </w:p>
    <w:p w14:paraId="7F635C48" w14:textId="242CB2E7" w:rsidR="000E1E51" w:rsidRPr="000E1E51" w:rsidRDefault="000E1E51" w:rsidP="000E1E51">
      <w:pPr>
        <w:spacing w:after="160" w:line="276" w:lineRule="auto"/>
        <w:jc w:val="left"/>
        <w:rPr>
          <w:rFonts w:ascii="Arial" w:hAnsi="Arial" w:cs="Arial"/>
          <w:sz w:val="24"/>
          <w:szCs w:val="24"/>
          <w:lang w:val="fr-CA"/>
        </w:rPr>
      </w:pPr>
      <w:r w:rsidRPr="000E1E51">
        <w:rPr>
          <w:rFonts w:ascii="Arial" w:hAnsi="Arial" w:cs="Arial"/>
          <w:sz w:val="24"/>
          <w:szCs w:val="24"/>
          <w:lang w:val="fr-CA"/>
        </w:rPr>
        <w:t>À quoi ressemble réellement un comportement irrespectueux? Depuis la publication de mon précédent article pour l'APEX en 2016, j'ai travaillé avec plus de 65 ministères, organismes et sociétés d'État pour discuter de la manière de créer un milieu de travail positif et respectueux. Voici les exemples les plus fréquemment cités lorsque j'interroge le public à ce sujet : </w:t>
      </w:r>
    </w:p>
    <w:p w14:paraId="21D825BA" w14:textId="20671FFB" w:rsidR="000E1E51" w:rsidRPr="000E1E51" w:rsidRDefault="000E1E51" w:rsidP="000E1E51">
      <w:pPr>
        <w:numPr>
          <w:ilvl w:val="0"/>
          <w:numId w:val="51"/>
        </w:numPr>
        <w:spacing w:after="160" w:line="276" w:lineRule="auto"/>
        <w:jc w:val="left"/>
        <w:rPr>
          <w:rFonts w:ascii="Arial" w:hAnsi="Arial" w:cs="Arial"/>
          <w:sz w:val="24"/>
          <w:szCs w:val="24"/>
          <w:lang w:val="fr-CA"/>
        </w:rPr>
      </w:pPr>
      <w:r w:rsidRPr="000E1E51">
        <w:rPr>
          <w:rFonts w:ascii="Arial" w:hAnsi="Arial" w:cs="Arial"/>
          <w:sz w:val="24"/>
          <w:szCs w:val="24"/>
          <w:lang w:val="fr-CA"/>
        </w:rPr>
        <w:t>Parler dans le dos de quelqu'un ou commérer </w:t>
      </w:r>
    </w:p>
    <w:p w14:paraId="7C2C15E0" w14:textId="77777777" w:rsidR="000E1E51" w:rsidRPr="000E1E51" w:rsidRDefault="000E1E51" w:rsidP="000E1E51">
      <w:pPr>
        <w:numPr>
          <w:ilvl w:val="0"/>
          <w:numId w:val="51"/>
        </w:numPr>
        <w:spacing w:after="160" w:line="276" w:lineRule="auto"/>
        <w:jc w:val="left"/>
        <w:rPr>
          <w:rFonts w:ascii="Arial" w:hAnsi="Arial" w:cs="Arial"/>
          <w:sz w:val="24"/>
          <w:szCs w:val="24"/>
          <w:lang w:val="fr-CA"/>
        </w:rPr>
      </w:pPr>
      <w:r w:rsidRPr="000E1E51">
        <w:rPr>
          <w:rFonts w:ascii="Arial" w:hAnsi="Arial" w:cs="Arial"/>
          <w:sz w:val="24"/>
          <w:szCs w:val="24"/>
          <w:lang w:val="fr-CA"/>
        </w:rPr>
        <w:t>Faire des remarques dévalorisantes, être sarcastique, ou avoir un ton condescendant </w:t>
      </w:r>
    </w:p>
    <w:p w14:paraId="42503340" w14:textId="12C2E983" w:rsidR="000E1E51" w:rsidRPr="000E1E51" w:rsidRDefault="000E1E51" w:rsidP="000E1E51">
      <w:pPr>
        <w:numPr>
          <w:ilvl w:val="0"/>
          <w:numId w:val="51"/>
        </w:numPr>
        <w:spacing w:after="160" w:line="276" w:lineRule="auto"/>
        <w:jc w:val="left"/>
        <w:rPr>
          <w:rFonts w:ascii="Arial" w:hAnsi="Arial" w:cs="Arial"/>
          <w:sz w:val="24"/>
          <w:szCs w:val="24"/>
          <w:lang w:val="fr-CA"/>
        </w:rPr>
      </w:pPr>
      <w:r w:rsidRPr="000E1E51">
        <w:rPr>
          <w:rFonts w:ascii="Arial" w:hAnsi="Arial" w:cs="Arial"/>
          <w:sz w:val="24"/>
          <w:szCs w:val="24"/>
          <w:lang w:val="fr-CA"/>
        </w:rPr>
        <w:t>Ignorer une opinion exprimée dans un courriel ou lors d'une réunion en direct </w:t>
      </w:r>
    </w:p>
    <w:p w14:paraId="19CB0847" w14:textId="48975D6D" w:rsidR="000E1E51" w:rsidRPr="000E1E51" w:rsidRDefault="000E1E51" w:rsidP="000E1E51">
      <w:pPr>
        <w:numPr>
          <w:ilvl w:val="0"/>
          <w:numId w:val="51"/>
        </w:numPr>
        <w:spacing w:after="160" w:line="276" w:lineRule="auto"/>
        <w:jc w:val="left"/>
        <w:rPr>
          <w:rFonts w:ascii="Arial" w:hAnsi="Arial" w:cs="Arial"/>
          <w:sz w:val="24"/>
          <w:szCs w:val="24"/>
          <w:lang w:val="fr-CA"/>
        </w:rPr>
      </w:pPr>
      <w:r w:rsidRPr="000E1E51">
        <w:rPr>
          <w:rFonts w:ascii="Arial" w:hAnsi="Arial" w:cs="Arial"/>
          <w:sz w:val="24"/>
          <w:szCs w:val="24"/>
          <w:lang w:val="fr-CA"/>
        </w:rPr>
        <w:t>S'attribuer le mérite du travail ou des idées de quelqu'un d'autre </w:t>
      </w:r>
    </w:p>
    <w:p w14:paraId="1D094018" w14:textId="77777777" w:rsidR="000E1E51" w:rsidRPr="000E1E51" w:rsidRDefault="000E1E51" w:rsidP="000E1E51">
      <w:pPr>
        <w:numPr>
          <w:ilvl w:val="0"/>
          <w:numId w:val="51"/>
        </w:numPr>
        <w:spacing w:after="160" w:line="276" w:lineRule="auto"/>
        <w:jc w:val="left"/>
        <w:rPr>
          <w:rFonts w:ascii="Arial" w:hAnsi="Arial" w:cs="Arial"/>
          <w:sz w:val="24"/>
          <w:szCs w:val="24"/>
          <w:lang w:val="fr-CA"/>
        </w:rPr>
      </w:pPr>
      <w:r w:rsidRPr="000E1E51">
        <w:rPr>
          <w:rFonts w:ascii="Arial" w:hAnsi="Arial" w:cs="Arial"/>
          <w:sz w:val="24"/>
          <w:szCs w:val="24"/>
          <w:lang w:val="fr-CA"/>
        </w:rPr>
        <w:t>Rejeter la faute sur les autres plutôt que d'accepter la responsabilité </w:t>
      </w:r>
    </w:p>
    <w:p w14:paraId="06ECAA52" w14:textId="77777777" w:rsidR="000E1E51" w:rsidRPr="000E1E51" w:rsidRDefault="000E1E51" w:rsidP="000E1E51">
      <w:pPr>
        <w:numPr>
          <w:ilvl w:val="0"/>
          <w:numId w:val="51"/>
        </w:numPr>
        <w:spacing w:after="160" w:line="276" w:lineRule="auto"/>
        <w:jc w:val="left"/>
        <w:rPr>
          <w:rFonts w:ascii="Arial" w:hAnsi="Arial" w:cs="Arial"/>
          <w:sz w:val="24"/>
          <w:szCs w:val="24"/>
          <w:lang w:val="fr-CA"/>
        </w:rPr>
      </w:pPr>
      <w:r w:rsidRPr="000E1E51">
        <w:rPr>
          <w:rFonts w:ascii="Arial" w:hAnsi="Arial" w:cs="Arial"/>
          <w:sz w:val="24"/>
          <w:szCs w:val="24"/>
          <w:lang w:val="fr-CA"/>
        </w:rPr>
        <w:t>Faire plusieurs choses à la fois pendant une réunion (p. ex. vérifier des courriels ou des messages textes) </w:t>
      </w:r>
    </w:p>
    <w:p w14:paraId="404EB7D9" w14:textId="77777777" w:rsidR="000E1E51" w:rsidRPr="000E1E51" w:rsidRDefault="000E1E51" w:rsidP="000E1E51">
      <w:pPr>
        <w:numPr>
          <w:ilvl w:val="0"/>
          <w:numId w:val="51"/>
        </w:numPr>
        <w:spacing w:after="160" w:line="276" w:lineRule="auto"/>
        <w:jc w:val="left"/>
        <w:rPr>
          <w:rFonts w:ascii="Arial" w:hAnsi="Arial" w:cs="Arial"/>
          <w:sz w:val="24"/>
          <w:szCs w:val="24"/>
          <w:lang w:val="fr-CA"/>
        </w:rPr>
      </w:pPr>
      <w:r w:rsidRPr="000E1E51">
        <w:rPr>
          <w:rFonts w:ascii="Arial" w:hAnsi="Arial" w:cs="Arial"/>
          <w:sz w:val="24"/>
          <w:szCs w:val="24"/>
          <w:lang w:val="fr-CA"/>
        </w:rPr>
        <w:t>Ne pas exprimer de gratitude pour un travail (p. ex. ne pas dire « s'il vous plaît » ou « merci ») </w:t>
      </w:r>
    </w:p>
    <w:p w14:paraId="26EFD22E" w14:textId="77777777" w:rsidR="000E1E51" w:rsidRPr="000E1E51" w:rsidRDefault="000E1E51" w:rsidP="000E1E51">
      <w:pPr>
        <w:numPr>
          <w:ilvl w:val="0"/>
          <w:numId w:val="51"/>
        </w:numPr>
        <w:spacing w:after="160" w:line="276" w:lineRule="auto"/>
        <w:jc w:val="left"/>
        <w:rPr>
          <w:rFonts w:ascii="Arial" w:hAnsi="Arial" w:cs="Arial"/>
          <w:sz w:val="24"/>
          <w:szCs w:val="24"/>
          <w:lang w:val="fr-CA"/>
        </w:rPr>
      </w:pPr>
      <w:r w:rsidRPr="000E1E51">
        <w:rPr>
          <w:rFonts w:ascii="Arial" w:hAnsi="Arial" w:cs="Arial"/>
          <w:sz w:val="24"/>
          <w:szCs w:val="24"/>
          <w:lang w:val="fr-CA"/>
        </w:rPr>
        <w:t>Interrompre quelqu'un ou parler en même temps </w:t>
      </w:r>
    </w:p>
    <w:p w14:paraId="595EFA16" w14:textId="77777777" w:rsidR="000E1E51" w:rsidRPr="000E1E51" w:rsidRDefault="000E1E51" w:rsidP="000E1E51">
      <w:pPr>
        <w:numPr>
          <w:ilvl w:val="0"/>
          <w:numId w:val="51"/>
        </w:numPr>
        <w:spacing w:after="160" w:line="276" w:lineRule="auto"/>
        <w:jc w:val="left"/>
        <w:rPr>
          <w:rFonts w:ascii="Arial" w:hAnsi="Arial" w:cs="Arial"/>
          <w:sz w:val="24"/>
          <w:szCs w:val="24"/>
          <w:lang w:val="en-CA"/>
        </w:rPr>
      </w:pPr>
      <w:r w:rsidRPr="000E1E51">
        <w:rPr>
          <w:rFonts w:ascii="Arial" w:hAnsi="Arial" w:cs="Arial"/>
          <w:sz w:val="24"/>
          <w:szCs w:val="24"/>
          <w:lang w:val="fr-CA"/>
        </w:rPr>
        <w:t>Adopter des comportements passifs-agressifs</w:t>
      </w:r>
      <w:r w:rsidRPr="000E1E51">
        <w:rPr>
          <w:rFonts w:ascii="Arial" w:hAnsi="Arial" w:cs="Arial"/>
          <w:sz w:val="24"/>
          <w:szCs w:val="24"/>
          <w:lang w:val="en-CA"/>
        </w:rPr>
        <w:t> </w:t>
      </w:r>
    </w:p>
    <w:p w14:paraId="18B62B6B" w14:textId="766AC657" w:rsidR="000E1E51" w:rsidRPr="000E1E51" w:rsidRDefault="000E1E51" w:rsidP="000E1E51">
      <w:pPr>
        <w:spacing w:after="160" w:line="276" w:lineRule="auto"/>
        <w:jc w:val="left"/>
        <w:rPr>
          <w:rFonts w:ascii="Arial" w:hAnsi="Arial" w:cs="Arial"/>
          <w:sz w:val="24"/>
          <w:szCs w:val="24"/>
          <w:lang w:val="fr-CA"/>
        </w:rPr>
      </w:pPr>
      <w:r w:rsidRPr="000E1E51">
        <w:rPr>
          <w:rFonts w:ascii="Arial" w:hAnsi="Arial" w:cs="Arial"/>
          <w:sz w:val="24"/>
          <w:szCs w:val="24"/>
          <w:lang w:val="fr-CA"/>
        </w:rPr>
        <w:lastRenderedPageBreak/>
        <w:t xml:space="preserve">La </w:t>
      </w:r>
      <w:r>
        <w:rPr>
          <w:rFonts w:ascii="Arial" w:hAnsi="Arial" w:cs="Arial"/>
          <w:sz w:val="24"/>
          <w:szCs w:val="24"/>
          <w:lang w:val="fr-CA"/>
        </w:rPr>
        <w:t xml:space="preserve">pandémie de la </w:t>
      </w:r>
      <w:r w:rsidRPr="000E1E51">
        <w:rPr>
          <w:rFonts w:ascii="Arial" w:hAnsi="Arial" w:cs="Arial"/>
          <w:sz w:val="24"/>
          <w:szCs w:val="24"/>
          <w:lang w:val="fr-CA"/>
        </w:rPr>
        <w:t xml:space="preserve">COVID-19 et la transition à un environnement de travail hybride ont créé des défis supplémentaires. </w:t>
      </w:r>
      <w:r>
        <w:rPr>
          <w:rFonts w:ascii="Arial" w:hAnsi="Arial" w:cs="Arial"/>
          <w:sz w:val="24"/>
          <w:szCs w:val="24"/>
          <w:lang w:val="fr-CA"/>
        </w:rPr>
        <w:t>Alors que</w:t>
      </w:r>
      <w:r w:rsidRPr="000E1E51">
        <w:rPr>
          <w:rFonts w:ascii="Arial" w:hAnsi="Arial" w:cs="Arial"/>
          <w:sz w:val="24"/>
          <w:szCs w:val="24"/>
          <w:lang w:val="fr-CA"/>
        </w:rPr>
        <w:t xml:space="preserve"> j'ai continué à travailler avec des ministères</w:t>
      </w:r>
      <w:r>
        <w:rPr>
          <w:rFonts w:ascii="Arial" w:hAnsi="Arial" w:cs="Arial"/>
          <w:sz w:val="24"/>
          <w:szCs w:val="24"/>
          <w:lang w:val="fr-CA"/>
        </w:rPr>
        <w:t xml:space="preserve"> et des agences, j’ai découvert des comportements irrespectueux additionnels liés au travail hybride. Les comportements les plus cités sont </w:t>
      </w:r>
      <w:r w:rsidRPr="000E1E51">
        <w:rPr>
          <w:rFonts w:ascii="Arial" w:hAnsi="Arial" w:cs="Arial"/>
          <w:sz w:val="24"/>
          <w:szCs w:val="24"/>
          <w:lang w:val="fr-CA"/>
        </w:rPr>
        <w:t xml:space="preserve">: </w:t>
      </w:r>
    </w:p>
    <w:p w14:paraId="1FAC5D4C" w14:textId="782656E3" w:rsidR="000E1E51" w:rsidRPr="000E1E51" w:rsidRDefault="000E1E51" w:rsidP="000E1E51">
      <w:pPr>
        <w:pStyle w:val="ListParagraph"/>
        <w:numPr>
          <w:ilvl w:val="0"/>
          <w:numId w:val="52"/>
        </w:numPr>
        <w:spacing w:after="160" w:line="276" w:lineRule="auto"/>
        <w:jc w:val="left"/>
        <w:rPr>
          <w:rFonts w:ascii="Arial" w:hAnsi="Arial" w:cs="Arial"/>
          <w:sz w:val="24"/>
          <w:szCs w:val="24"/>
          <w:lang w:val="fr-CA"/>
        </w:rPr>
      </w:pPr>
      <w:r>
        <w:rPr>
          <w:rFonts w:ascii="Arial" w:hAnsi="Arial" w:cs="Arial"/>
          <w:sz w:val="24"/>
          <w:szCs w:val="24"/>
          <w:lang w:val="fr-CA"/>
        </w:rPr>
        <w:t>T</w:t>
      </w:r>
      <w:r w:rsidRPr="000E1E51">
        <w:rPr>
          <w:rFonts w:ascii="Arial" w:hAnsi="Arial" w:cs="Arial"/>
          <w:sz w:val="24"/>
          <w:szCs w:val="24"/>
          <w:lang w:val="fr-CA"/>
        </w:rPr>
        <w:t>oujours</w:t>
      </w:r>
      <w:r>
        <w:rPr>
          <w:rFonts w:ascii="Arial" w:hAnsi="Arial" w:cs="Arial"/>
          <w:sz w:val="24"/>
          <w:szCs w:val="24"/>
          <w:lang w:val="fr-CA"/>
        </w:rPr>
        <w:t xml:space="preserve"> avoir sa caméra</w:t>
      </w:r>
      <w:r w:rsidRPr="000E1E51">
        <w:rPr>
          <w:rFonts w:ascii="Arial" w:hAnsi="Arial" w:cs="Arial"/>
          <w:sz w:val="24"/>
          <w:szCs w:val="24"/>
          <w:lang w:val="fr-CA"/>
        </w:rPr>
        <w:t xml:space="preserve"> éteinte lors de réunions </w:t>
      </w:r>
    </w:p>
    <w:p w14:paraId="0B26BBEA" w14:textId="1833DB44" w:rsidR="000E1E51" w:rsidRPr="000E1E51" w:rsidRDefault="000E1E51" w:rsidP="000E1E51">
      <w:pPr>
        <w:pStyle w:val="ListParagraph"/>
        <w:numPr>
          <w:ilvl w:val="0"/>
          <w:numId w:val="52"/>
        </w:numPr>
        <w:spacing w:after="160" w:line="276" w:lineRule="auto"/>
        <w:jc w:val="left"/>
        <w:rPr>
          <w:rFonts w:ascii="Arial" w:hAnsi="Arial" w:cs="Arial"/>
          <w:sz w:val="24"/>
          <w:szCs w:val="24"/>
          <w:lang w:val="fr-CA"/>
        </w:rPr>
      </w:pPr>
      <w:r w:rsidRPr="000E1E51">
        <w:rPr>
          <w:rFonts w:ascii="Arial" w:hAnsi="Arial" w:cs="Arial"/>
          <w:sz w:val="24"/>
          <w:szCs w:val="24"/>
          <w:lang w:val="fr-CA"/>
        </w:rPr>
        <w:t>Utiliser un courriel ou un message texte pour discuter de renseignements sensibles</w:t>
      </w:r>
      <w:r>
        <w:rPr>
          <w:rFonts w:ascii="Arial" w:hAnsi="Arial" w:cs="Arial"/>
          <w:sz w:val="24"/>
          <w:szCs w:val="24"/>
          <w:lang w:val="fr-CA"/>
        </w:rPr>
        <w:t xml:space="preserve"> ou d</w:t>
      </w:r>
      <w:r w:rsidRPr="000E1E51">
        <w:rPr>
          <w:rFonts w:ascii="Arial" w:hAnsi="Arial" w:cs="Arial"/>
          <w:sz w:val="24"/>
          <w:szCs w:val="24"/>
          <w:lang w:val="fr-CA"/>
        </w:rPr>
        <w:t xml:space="preserve">onner de la rétroaction </w:t>
      </w:r>
    </w:p>
    <w:p w14:paraId="29AF06D5" w14:textId="77777777" w:rsidR="000E1E51" w:rsidRPr="000E1E51" w:rsidRDefault="000E1E51" w:rsidP="000E1E51">
      <w:pPr>
        <w:pStyle w:val="ListParagraph"/>
        <w:numPr>
          <w:ilvl w:val="0"/>
          <w:numId w:val="52"/>
        </w:numPr>
        <w:spacing w:after="160" w:line="276" w:lineRule="auto"/>
        <w:jc w:val="left"/>
        <w:rPr>
          <w:rFonts w:ascii="Arial" w:hAnsi="Arial" w:cs="Arial"/>
          <w:sz w:val="24"/>
          <w:szCs w:val="24"/>
          <w:lang w:val="fr-CA"/>
        </w:rPr>
      </w:pPr>
      <w:r w:rsidRPr="000E1E51">
        <w:rPr>
          <w:rFonts w:ascii="Arial" w:hAnsi="Arial" w:cs="Arial"/>
          <w:sz w:val="24"/>
          <w:szCs w:val="24"/>
          <w:lang w:val="fr-CA"/>
        </w:rPr>
        <w:t>Ne pas commencer ou terminer une communication électronique avec une salutation</w:t>
      </w:r>
    </w:p>
    <w:p w14:paraId="3B76AC1C" w14:textId="4E447F98" w:rsidR="007E3C9A" w:rsidRDefault="0038491D" w:rsidP="0038491D">
      <w:pPr>
        <w:spacing w:after="160" w:line="276" w:lineRule="auto"/>
        <w:jc w:val="left"/>
        <w:rPr>
          <w:rFonts w:ascii="Poppins" w:hAnsi="Poppins" w:cs="Poppins"/>
          <w:color w:val="007C7E"/>
          <w:sz w:val="32"/>
          <w:szCs w:val="32"/>
          <w:highlight w:val="white"/>
          <w:lang w:val="fr-CA"/>
        </w:rPr>
      </w:pPr>
      <w:r w:rsidRPr="0038491D">
        <w:rPr>
          <w:rFonts w:ascii="Poppins" w:hAnsi="Poppins" w:cs="Poppins"/>
          <w:color w:val="007C7E"/>
          <w:sz w:val="32"/>
          <w:szCs w:val="32"/>
          <w:highlight w:val="white"/>
          <w:lang w:val="fr-CA"/>
        </w:rPr>
        <w:t>Les coûts d’un comportement ir</w:t>
      </w:r>
      <w:r>
        <w:rPr>
          <w:rFonts w:ascii="Poppins" w:hAnsi="Poppins" w:cs="Poppins"/>
          <w:color w:val="007C7E"/>
          <w:sz w:val="32"/>
          <w:szCs w:val="32"/>
          <w:highlight w:val="white"/>
          <w:lang w:val="fr-CA"/>
        </w:rPr>
        <w:t xml:space="preserve">respectueux </w:t>
      </w:r>
    </w:p>
    <w:p w14:paraId="094E6FA8" w14:textId="7C34E6CF" w:rsidR="0038491D" w:rsidRPr="0038491D" w:rsidRDefault="0038491D" w:rsidP="0038491D">
      <w:pPr>
        <w:spacing w:after="160" w:line="276" w:lineRule="auto"/>
        <w:jc w:val="left"/>
        <w:rPr>
          <w:rFonts w:ascii="Arial" w:hAnsi="Arial" w:cs="Arial"/>
          <w:sz w:val="24"/>
          <w:szCs w:val="24"/>
          <w:highlight w:val="white"/>
          <w:lang w:val="fr-CA"/>
        </w:rPr>
      </w:pPr>
      <w:r w:rsidRPr="0038491D">
        <w:rPr>
          <w:rFonts w:ascii="Arial" w:hAnsi="Arial" w:cs="Arial"/>
          <w:sz w:val="24"/>
          <w:szCs w:val="24"/>
          <w:highlight w:val="white"/>
          <w:lang w:val="fr-CA"/>
        </w:rPr>
        <w:t>De nombreuses recherches mettent en évidence les dangers d'un comportement irrespectueux au travail. Il s'agit notamment des dangers suivants :</w:t>
      </w:r>
      <w:r w:rsidRPr="0038491D">
        <w:rPr>
          <w:rFonts w:ascii="Arial" w:hAnsi="Arial" w:cs="Arial"/>
          <w:sz w:val="24"/>
          <w:szCs w:val="24"/>
          <w:highlight w:val="white"/>
        </w:rPr>
        <w:t> </w:t>
      </w:r>
    </w:p>
    <w:p w14:paraId="1613B2DA" w14:textId="77777777" w:rsidR="0038491D" w:rsidRPr="0038491D" w:rsidRDefault="0038491D" w:rsidP="0011517C">
      <w:pPr>
        <w:pStyle w:val="ListParagraph"/>
        <w:numPr>
          <w:ilvl w:val="0"/>
          <w:numId w:val="40"/>
        </w:numPr>
        <w:spacing w:after="0" w:line="259" w:lineRule="auto"/>
        <w:jc w:val="left"/>
        <w:rPr>
          <w:rFonts w:ascii="Arial" w:eastAsia="Aptos" w:hAnsi="Arial" w:cs="Arial"/>
          <w:color w:val="222222"/>
          <w:kern w:val="2"/>
          <w:sz w:val="24"/>
          <w:szCs w:val="24"/>
          <w:lang w:val="en-CA"/>
          <w14:ligatures w14:val="standardContextual"/>
        </w:rPr>
      </w:pPr>
      <w:proofErr w:type="spellStart"/>
      <w:r>
        <w:rPr>
          <w:rFonts w:ascii="Poppins" w:eastAsia="Aptos" w:hAnsi="Poppins" w:cs="Poppins"/>
          <w:color w:val="222222"/>
          <w:kern w:val="2"/>
          <w:sz w:val="28"/>
          <w:szCs w:val="28"/>
          <w:lang w:val="en-CA"/>
          <w14:ligatures w14:val="standardContextual"/>
        </w:rPr>
        <w:t>Baisse</w:t>
      </w:r>
      <w:proofErr w:type="spellEnd"/>
      <w:r>
        <w:rPr>
          <w:rFonts w:ascii="Poppins" w:eastAsia="Aptos" w:hAnsi="Poppins" w:cs="Poppins"/>
          <w:color w:val="222222"/>
          <w:kern w:val="2"/>
          <w:sz w:val="28"/>
          <w:szCs w:val="28"/>
          <w:lang w:val="en-CA"/>
          <w14:ligatures w14:val="standardContextual"/>
        </w:rPr>
        <w:t xml:space="preserve"> du </w:t>
      </w:r>
      <w:proofErr w:type="spellStart"/>
      <w:r>
        <w:rPr>
          <w:rFonts w:ascii="Poppins" w:eastAsia="Aptos" w:hAnsi="Poppins" w:cs="Poppins"/>
          <w:color w:val="222222"/>
          <w:kern w:val="2"/>
          <w:sz w:val="28"/>
          <w:szCs w:val="28"/>
          <w:lang w:val="en-CA"/>
          <w14:ligatures w14:val="standardContextual"/>
        </w:rPr>
        <w:t>rendement</w:t>
      </w:r>
      <w:proofErr w:type="spellEnd"/>
      <w:r>
        <w:rPr>
          <w:rFonts w:ascii="Poppins" w:eastAsia="Aptos" w:hAnsi="Poppins" w:cs="Poppins"/>
          <w:color w:val="222222"/>
          <w:kern w:val="2"/>
          <w:sz w:val="28"/>
          <w:szCs w:val="28"/>
          <w:lang w:val="en-CA"/>
          <w14:ligatures w14:val="standardContextual"/>
        </w:rPr>
        <w:t xml:space="preserve"> </w:t>
      </w:r>
    </w:p>
    <w:p w14:paraId="114EFC33" w14:textId="517A297A" w:rsidR="00C84B18" w:rsidRPr="006B0671" w:rsidRDefault="006B0671" w:rsidP="0038491D">
      <w:pPr>
        <w:spacing w:after="0" w:line="259" w:lineRule="auto"/>
        <w:jc w:val="left"/>
        <w:rPr>
          <w:rFonts w:ascii="Arial" w:eastAsia="Aptos" w:hAnsi="Arial" w:cs="Arial"/>
          <w:color w:val="222222"/>
          <w:kern w:val="2"/>
          <w:sz w:val="24"/>
          <w:szCs w:val="24"/>
          <w:lang w:val="fr-CA"/>
          <w14:ligatures w14:val="standardContextual"/>
        </w:rPr>
      </w:pPr>
      <w:r w:rsidRPr="006B0671">
        <w:rPr>
          <w:rFonts w:ascii="Arial" w:eastAsia="Aptos" w:hAnsi="Arial" w:cs="Arial"/>
          <w:color w:val="222222"/>
          <w:kern w:val="2"/>
          <w:sz w:val="24"/>
          <w:szCs w:val="24"/>
          <w:lang w:val="fr-CA"/>
          <w14:ligatures w14:val="standardContextual"/>
        </w:rPr>
        <w:t>Environ deux tiers des employés déclarent que leur rendement a baissé en raison d'un comportement irrespectueux. Près de la moitié (48 %) ont réduit leur effort de travail, tandis que 38 % ont déclaré avoir intentionnellement diminué la qualité de leur travail</w:t>
      </w:r>
      <w:r w:rsidR="0044076D">
        <w:rPr>
          <w:rStyle w:val="FootnoteReference"/>
          <w:rFonts w:ascii="Arial" w:eastAsia="Aptos" w:hAnsi="Arial" w:cs="Arial"/>
          <w:color w:val="222222"/>
          <w:kern w:val="2"/>
          <w:sz w:val="24"/>
          <w:szCs w:val="24"/>
          <w:lang w:val="en-CA"/>
          <w14:ligatures w14:val="standardContextual"/>
        </w:rPr>
        <w:footnoteReference w:id="1"/>
      </w:r>
      <w:r w:rsidR="00C84B18" w:rsidRPr="006B0671">
        <w:rPr>
          <w:rFonts w:ascii="Arial" w:eastAsia="Aptos" w:hAnsi="Arial" w:cs="Arial"/>
          <w:color w:val="222222"/>
          <w:kern w:val="2"/>
          <w:sz w:val="24"/>
          <w:szCs w:val="24"/>
          <w:lang w:val="fr-CA"/>
          <w14:ligatures w14:val="standardContextual"/>
        </w:rPr>
        <w:t xml:space="preserve">.  </w:t>
      </w:r>
    </w:p>
    <w:p w14:paraId="4BF72526" w14:textId="77777777" w:rsidR="006B0671" w:rsidRPr="006B0671" w:rsidRDefault="006B0671" w:rsidP="0038491D">
      <w:pPr>
        <w:spacing w:after="0" w:line="259" w:lineRule="auto"/>
        <w:jc w:val="left"/>
        <w:rPr>
          <w:rFonts w:ascii="Arial" w:eastAsia="Aptos" w:hAnsi="Arial" w:cs="Arial"/>
          <w:color w:val="222222"/>
          <w:kern w:val="2"/>
          <w:sz w:val="24"/>
          <w:szCs w:val="24"/>
          <w:lang w:val="fr-CA"/>
          <w14:ligatures w14:val="standardContextual"/>
        </w:rPr>
      </w:pPr>
    </w:p>
    <w:p w14:paraId="6A5F3AE7" w14:textId="5569E704" w:rsidR="006B0671" w:rsidRPr="006B0671" w:rsidRDefault="006B0671" w:rsidP="0038491D">
      <w:pPr>
        <w:spacing w:after="0" w:line="259" w:lineRule="auto"/>
        <w:jc w:val="left"/>
        <w:rPr>
          <w:rFonts w:ascii="Arial" w:eastAsia="Aptos" w:hAnsi="Arial" w:cs="Arial"/>
          <w:color w:val="222222"/>
          <w:kern w:val="2"/>
          <w:sz w:val="24"/>
          <w:szCs w:val="24"/>
          <w:lang w:val="fr-CA"/>
          <w14:ligatures w14:val="standardContextual"/>
        </w:rPr>
      </w:pPr>
      <w:r w:rsidRPr="006B0671">
        <w:rPr>
          <w:rFonts w:ascii="Arial" w:eastAsia="Aptos" w:hAnsi="Arial" w:cs="Arial"/>
          <w:color w:val="222222"/>
          <w:kern w:val="2"/>
          <w:sz w:val="24"/>
          <w:szCs w:val="24"/>
          <w:lang w:val="fr-CA"/>
          <w14:ligatures w14:val="standardContextual"/>
        </w:rPr>
        <w:t>Une autre étude révélatrice de </w:t>
      </w:r>
      <w:hyperlink r:id="rId12" w:tgtFrame="_blank" w:history="1">
        <w:r w:rsidRPr="005330B8">
          <w:rPr>
            <w:rStyle w:val="Hyperlink"/>
            <w:rFonts w:ascii="Arial" w:eastAsia="Aptos" w:hAnsi="Arial" w:cs="Arial"/>
            <w:color w:val="auto"/>
            <w:kern w:val="2"/>
            <w:sz w:val="24"/>
            <w:szCs w:val="24"/>
            <w:u w:val="none"/>
            <w:lang w:val="fr-CA"/>
            <w14:ligatures w14:val="standardContextual"/>
          </w:rPr>
          <w:t>badbossology.com</w:t>
        </w:r>
      </w:hyperlink>
      <w:r w:rsidRPr="006B0671">
        <w:rPr>
          <w:rFonts w:ascii="Arial" w:eastAsia="Aptos" w:hAnsi="Arial" w:cs="Arial"/>
          <w:color w:val="222222"/>
          <w:kern w:val="2"/>
          <w:sz w:val="24"/>
          <w:szCs w:val="24"/>
          <w:lang w:val="fr-CA"/>
          <w14:ligatures w14:val="standardContextual"/>
        </w:rPr>
        <w:t> a révélé que la plupart des employés passent 10 heures ou plus par mois à se plaindre ou à écouter les autres se plaindre de leurs supérieurs. Plus déconcertant encore, près d'un tiers d'entre eux consacrent 20 heures ou plus par mois à cette activité. </w:t>
      </w:r>
    </w:p>
    <w:p w14:paraId="78D385B6" w14:textId="77777777" w:rsidR="00C84B18" w:rsidRPr="006B0671" w:rsidRDefault="00C84B18" w:rsidP="00C84B18">
      <w:pPr>
        <w:spacing w:after="0" w:line="259" w:lineRule="auto"/>
        <w:jc w:val="left"/>
        <w:rPr>
          <w:rFonts w:ascii="Arial" w:eastAsia="Aptos" w:hAnsi="Arial" w:cs="Arial"/>
          <w:color w:val="222222"/>
          <w:kern w:val="2"/>
          <w:sz w:val="12"/>
          <w:szCs w:val="12"/>
          <w:lang w:val="fr-CA"/>
          <w14:ligatures w14:val="standardContextual"/>
        </w:rPr>
      </w:pPr>
    </w:p>
    <w:p w14:paraId="5D307BD4" w14:textId="77777777" w:rsidR="00C84B18" w:rsidRPr="006B0671" w:rsidRDefault="00C84B18" w:rsidP="00C84B18">
      <w:pPr>
        <w:spacing w:after="0" w:line="259" w:lineRule="auto"/>
        <w:jc w:val="left"/>
        <w:rPr>
          <w:rFonts w:ascii="Arial" w:eastAsia="Aptos" w:hAnsi="Arial" w:cs="Arial"/>
          <w:color w:val="222222"/>
          <w:kern w:val="2"/>
          <w:sz w:val="12"/>
          <w:szCs w:val="12"/>
          <w:lang w:val="fr-CA"/>
          <w14:ligatures w14:val="standardContextual"/>
        </w:rPr>
      </w:pPr>
    </w:p>
    <w:p w14:paraId="6D93BF01" w14:textId="6253B550" w:rsidR="006B0671" w:rsidRPr="00411111" w:rsidRDefault="0038491D" w:rsidP="00C84B18">
      <w:pPr>
        <w:pStyle w:val="ListParagraph"/>
        <w:numPr>
          <w:ilvl w:val="0"/>
          <w:numId w:val="40"/>
        </w:numPr>
        <w:spacing w:after="0" w:line="259" w:lineRule="auto"/>
        <w:jc w:val="left"/>
        <w:rPr>
          <w:rFonts w:ascii="Poppins" w:eastAsia="Aptos" w:hAnsi="Poppins" w:cs="Poppins"/>
          <w:color w:val="222222"/>
          <w:kern w:val="2"/>
          <w:sz w:val="28"/>
          <w:szCs w:val="28"/>
          <w:highlight w:val="white"/>
          <w:lang w:val="en-CA"/>
          <w14:ligatures w14:val="standardContextual"/>
        </w:rPr>
      </w:pPr>
      <w:r>
        <w:rPr>
          <w:rFonts w:ascii="Poppins" w:eastAsia="Aptos" w:hAnsi="Poppins" w:cs="Poppins"/>
          <w:color w:val="222222"/>
          <w:kern w:val="2"/>
          <w:sz w:val="28"/>
          <w:szCs w:val="28"/>
          <w:highlight w:val="white"/>
          <w:lang w:val="en-CA"/>
          <w14:ligatures w14:val="standardContextual"/>
        </w:rPr>
        <w:t>I</w:t>
      </w:r>
      <w:r w:rsidR="00C84B18" w:rsidRPr="00A7248C">
        <w:rPr>
          <w:rFonts w:ascii="Poppins" w:eastAsia="Aptos" w:hAnsi="Poppins" w:cs="Poppins"/>
          <w:color w:val="222222"/>
          <w:kern w:val="2"/>
          <w:sz w:val="28"/>
          <w:szCs w:val="28"/>
          <w:highlight w:val="white"/>
          <w:lang w:val="en-CA"/>
          <w14:ligatures w14:val="standardContextual"/>
        </w:rPr>
        <w:t>nnovatio</w:t>
      </w:r>
      <w:r>
        <w:rPr>
          <w:rFonts w:ascii="Poppins" w:eastAsia="Aptos" w:hAnsi="Poppins" w:cs="Poppins"/>
          <w:color w:val="222222"/>
          <w:kern w:val="2"/>
          <w:sz w:val="28"/>
          <w:szCs w:val="28"/>
          <w:highlight w:val="white"/>
          <w:lang w:val="en-CA"/>
          <w14:ligatures w14:val="standardContextual"/>
        </w:rPr>
        <w:t xml:space="preserve">n en </w:t>
      </w:r>
      <w:proofErr w:type="spellStart"/>
      <w:r>
        <w:rPr>
          <w:rFonts w:ascii="Poppins" w:eastAsia="Aptos" w:hAnsi="Poppins" w:cs="Poppins"/>
          <w:color w:val="222222"/>
          <w:kern w:val="2"/>
          <w:sz w:val="28"/>
          <w:szCs w:val="28"/>
          <w:highlight w:val="white"/>
          <w:lang w:val="en-CA"/>
          <w14:ligatures w14:val="standardContextual"/>
        </w:rPr>
        <w:t>baisse</w:t>
      </w:r>
      <w:proofErr w:type="spellEnd"/>
    </w:p>
    <w:p w14:paraId="2FD95186" w14:textId="328B9F2F" w:rsidR="006B0671" w:rsidRPr="006B0671" w:rsidRDefault="006B0671" w:rsidP="00C84B18">
      <w:pPr>
        <w:spacing w:after="0" w:line="259" w:lineRule="auto"/>
        <w:jc w:val="left"/>
        <w:rPr>
          <w:rFonts w:ascii="Arial" w:eastAsia="Aptos" w:hAnsi="Arial" w:cs="Arial"/>
          <w:color w:val="222222"/>
          <w:kern w:val="2"/>
          <w:sz w:val="24"/>
          <w:szCs w:val="24"/>
          <w:lang w:val="fr-CA"/>
          <w14:ligatures w14:val="standardContextual"/>
        </w:rPr>
      </w:pPr>
      <w:r w:rsidRPr="006B0671">
        <w:rPr>
          <w:rFonts w:ascii="Arial" w:eastAsia="Aptos" w:hAnsi="Arial" w:cs="Arial"/>
          <w:color w:val="222222"/>
          <w:kern w:val="2"/>
          <w:sz w:val="24"/>
          <w:szCs w:val="24"/>
          <w:lang w:val="fr-CA"/>
          <w14:ligatures w14:val="standardContextual"/>
        </w:rPr>
        <w:t>L'innovation est une priorité absolue dans la fonction publique fédérale. La lettre de mandat du premier ministre pour 2025 invite les fonctionnaires à proposer de nouvelles idées et à se concentrer sur des objectifs clairs, tandis que le greffier leur demande de se concentrer sur leur travail et de le simplifier. L'avènement de l'intelligence artificielle et d'autres avancées technologiques ne f</w:t>
      </w:r>
      <w:r>
        <w:rPr>
          <w:rFonts w:ascii="Arial" w:eastAsia="Aptos" w:hAnsi="Arial" w:cs="Arial"/>
          <w:color w:val="222222"/>
          <w:kern w:val="2"/>
          <w:sz w:val="24"/>
          <w:szCs w:val="24"/>
          <w:lang w:val="fr-CA"/>
          <w14:ligatures w14:val="standardContextual"/>
        </w:rPr>
        <w:t xml:space="preserve">ont </w:t>
      </w:r>
      <w:r w:rsidRPr="006B0671">
        <w:rPr>
          <w:rFonts w:ascii="Arial" w:eastAsia="Aptos" w:hAnsi="Arial" w:cs="Arial"/>
          <w:color w:val="222222"/>
          <w:kern w:val="2"/>
          <w:sz w:val="24"/>
          <w:szCs w:val="24"/>
          <w:lang w:val="fr-CA"/>
          <w14:ligatures w14:val="standardContextual"/>
        </w:rPr>
        <w:t xml:space="preserve">que renforcer l'importance de l'innovation. </w:t>
      </w:r>
    </w:p>
    <w:p w14:paraId="22B4C848" w14:textId="77777777" w:rsidR="007E3C9A" w:rsidRPr="006B0671" w:rsidRDefault="007E3C9A" w:rsidP="00C84B18">
      <w:pPr>
        <w:spacing w:after="0" w:line="259" w:lineRule="auto"/>
        <w:jc w:val="left"/>
        <w:rPr>
          <w:rFonts w:ascii="Arial" w:eastAsia="Aptos" w:hAnsi="Arial" w:cs="Arial"/>
          <w:color w:val="222222"/>
          <w:kern w:val="2"/>
          <w:sz w:val="12"/>
          <w:szCs w:val="12"/>
          <w:highlight w:val="white"/>
          <w:lang w:val="fr-CA"/>
          <w14:ligatures w14:val="standardContextual"/>
        </w:rPr>
      </w:pPr>
    </w:p>
    <w:p w14:paraId="1FC05E8A" w14:textId="29E04A32" w:rsidR="00C84B18" w:rsidRDefault="00411111" w:rsidP="00411111">
      <w:pPr>
        <w:spacing w:after="0" w:line="259" w:lineRule="auto"/>
        <w:jc w:val="left"/>
        <w:rPr>
          <w:rFonts w:ascii="Arial" w:eastAsia="Aptos" w:hAnsi="Arial" w:cs="Arial"/>
          <w:color w:val="222222"/>
          <w:kern w:val="2"/>
          <w:sz w:val="24"/>
          <w:szCs w:val="24"/>
          <w:highlight w:val="white"/>
          <w:lang w:val="fr-CA"/>
          <w14:ligatures w14:val="standardContextual"/>
        </w:rPr>
      </w:pPr>
      <w:r w:rsidRPr="00411111">
        <w:rPr>
          <w:rFonts w:ascii="Arial" w:eastAsia="Aptos" w:hAnsi="Arial" w:cs="Arial"/>
          <w:color w:val="222222"/>
          <w:kern w:val="2"/>
          <w:sz w:val="24"/>
          <w:szCs w:val="24"/>
          <w:lang w:val="fr-CA"/>
          <w14:ligatures w14:val="standardContextual"/>
        </w:rPr>
        <w:t xml:space="preserve">Le leadership positif est un outil essentiel pour répondre à l'appel à l'innovation, et des études </w:t>
      </w:r>
      <w:r>
        <w:rPr>
          <w:rFonts w:ascii="Arial" w:eastAsia="Aptos" w:hAnsi="Arial" w:cs="Arial"/>
          <w:color w:val="222222"/>
          <w:kern w:val="2"/>
          <w:sz w:val="24"/>
          <w:szCs w:val="24"/>
          <w:lang w:val="fr-CA"/>
          <w14:ligatures w14:val="standardContextual"/>
        </w:rPr>
        <w:t xml:space="preserve">démontrent </w:t>
      </w:r>
      <w:r w:rsidRPr="00411111">
        <w:rPr>
          <w:rFonts w:ascii="Arial" w:eastAsia="Aptos" w:hAnsi="Arial" w:cs="Arial"/>
          <w:color w:val="222222"/>
          <w:kern w:val="2"/>
          <w:sz w:val="24"/>
          <w:szCs w:val="24"/>
          <w:lang w:val="fr-CA"/>
          <w14:ligatures w14:val="standardContextual"/>
        </w:rPr>
        <w:t>qu'il est négativement affecté par les comportements irrespectueux.</w:t>
      </w:r>
      <w:r w:rsidRPr="00411111">
        <w:rPr>
          <w:rFonts w:ascii="Aptos" w:hAnsi="Aptos"/>
          <w:color w:val="222222"/>
          <w:bdr w:val="none" w:sz="0" w:space="0" w:color="auto" w:frame="1"/>
          <w:lang w:val="fr-CA"/>
        </w:rPr>
        <w:t xml:space="preserve"> </w:t>
      </w:r>
      <w:r w:rsidRPr="00411111">
        <w:rPr>
          <w:rFonts w:ascii="Arial" w:eastAsia="Aptos" w:hAnsi="Arial" w:cs="Arial"/>
          <w:color w:val="222222"/>
          <w:kern w:val="2"/>
          <w:sz w:val="24"/>
          <w:szCs w:val="24"/>
          <w:lang w:val="fr-CA"/>
          <w14:ligatures w14:val="standardContextual"/>
        </w:rPr>
        <w:t>Dans une brillante série d'études</w:t>
      </w:r>
      <w:r w:rsidR="0044076D">
        <w:rPr>
          <w:rStyle w:val="FootnoteReference"/>
          <w:rFonts w:ascii="Arial" w:eastAsia="Aptos" w:hAnsi="Arial" w:cs="Arial"/>
          <w:color w:val="222222"/>
          <w:kern w:val="2"/>
          <w:sz w:val="24"/>
          <w:szCs w:val="24"/>
          <w:highlight w:val="white"/>
          <w:lang w:val="en-CA"/>
          <w14:ligatures w14:val="standardContextual"/>
        </w:rPr>
        <w:footnoteReference w:id="2"/>
      </w:r>
      <w:r w:rsidR="00C84B18" w:rsidRPr="00411111">
        <w:rPr>
          <w:rFonts w:ascii="Arial" w:eastAsia="Aptos" w:hAnsi="Arial" w:cs="Arial"/>
          <w:color w:val="222222"/>
          <w:kern w:val="2"/>
          <w:sz w:val="24"/>
          <w:szCs w:val="24"/>
          <w:highlight w:val="white"/>
          <w:lang w:val="fr-CA"/>
          <w14:ligatures w14:val="standardContextual"/>
        </w:rPr>
        <w:t xml:space="preserve">, </w:t>
      </w:r>
      <w:r w:rsidR="00665483">
        <w:rPr>
          <w:rFonts w:ascii="Arial" w:eastAsia="Aptos" w:hAnsi="Arial" w:cs="Arial"/>
          <w:color w:val="222222"/>
          <w:kern w:val="2"/>
          <w:sz w:val="24"/>
          <w:szCs w:val="24"/>
          <w:highlight w:val="white"/>
          <w:lang w:val="fr-CA"/>
          <w14:ligatures w14:val="standardContextual"/>
        </w:rPr>
        <w:t>l</w:t>
      </w:r>
      <w:r w:rsidRPr="00411111">
        <w:rPr>
          <w:rFonts w:ascii="Arial" w:eastAsia="Aptos" w:hAnsi="Arial" w:cs="Arial"/>
          <w:color w:val="222222"/>
          <w:kern w:val="2"/>
          <w:sz w:val="24"/>
          <w:szCs w:val="24"/>
          <w:highlight w:val="white"/>
          <w:lang w:val="fr-CA"/>
          <w14:ligatures w14:val="standardContextual"/>
        </w:rPr>
        <w:t>es participants ont été traités de manière impolie par un « étranger » (un membre de l'équipe de recherche) en se rendant à l'expérience. Dans le cadre d'une autre expérience, des recrues ont vu un autre « participant » (une fois de plus, un complice) se faire réprimander parce qu'il était en retard pour l'étude. </w:t>
      </w:r>
    </w:p>
    <w:p w14:paraId="01662692" w14:textId="77777777" w:rsidR="00411111" w:rsidRDefault="00411111" w:rsidP="00411111">
      <w:pPr>
        <w:spacing w:after="0" w:line="259" w:lineRule="auto"/>
        <w:jc w:val="left"/>
        <w:rPr>
          <w:rFonts w:ascii="Arial" w:eastAsia="Aptos" w:hAnsi="Arial" w:cs="Arial"/>
          <w:color w:val="222222"/>
          <w:kern w:val="2"/>
          <w:sz w:val="24"/>
          <w:szCs w:val="24"/>
          <w:highlight w:val="white"/>
          <w:lang w:val="fr-CA"/>
          <w14:ligatures w14:val="standardContextual"/>
        </w:rPr>
      </w:pPr>
    </w:p>
    <w:p w14:paraId="5054FA63" w14:textId="0C1D85BF" w:rsidR="00411111" w:rsidRPr="00411111" w:rsidRDefault="00411111" w:rsidP="00411111">
      <w:pPr>
        <w:spacing w:after="0" w:line="259" w:lineRule="auto"/>
        <w:jc w:val="left"/>
        <w:rPr>
          <w:rFonts w:ascii="Arial" w:eastAsia="Aptos" w:hAnsi="Arial" w:cs="Arial"/>
          <w:color w:val="222222"/>
          <w:kern w:val="2"/>
          <w:sz w:val="24"/>
          <w:szCs w:val="24"/>
          <w:highlight w:val="white"/>
          <w:lang w:val="fr-CA"/>
          <w14:ligatures w14:val="standardContextual"/>
        </w:rPr>
      </w:pPr>
      <w:r w:rsidRPr="00411111">
        <w:rPr>
          <w:rFonts w:ascii="Arial" w:eastAsia="Aptos" w:hAnsi="Arial" w:cs="Arial"/>
          <w:color w:val="222222"/>
          <w:kern w:val="2"/>
          <w:sz w:val="24"/>
          <w:szCs w:val="24"/>
          <w:highlight w:val="white"/>
          <w:lang w:val="fr-CA"/>
          <w14:ligatures w14:val="standardContextual"/>
        </w:rPr>
        <w:lastRenderedPageBreak/>
        <w:t>Dans les deux cas, la créativité a diminué de plusieurs façons notables. Tout d'abord, les participants qui ont été directement ou indirectement exposés à un comportement irrespectueux ont proposé beaucoup moins d'idées que les participants qui n'ont pas eu cette expérience. </w:t>
      </w:r>
    </w:p>
    <w:p w14:paraId="67167DFB" w14:textId="77777777" w:rsidR="00411111" w:rsidRPr="00411111" w:rsidRDefault="00411111" w:rsidP="00411111">
      <w:pPr>
        <w:spacing w:after="0" w:line="259" w:lineRule="auto"/>
        <w:jc w:val="left"/>
        <w:rPr>
          <w:rFonts w:ascii="Arial" w:eastAsia="Aptos" w:hAnsi="Arial" w:cs="Arial"/>
          <w:color w:val="222222"/>
          <w:kern w:val="2"/>
          <w:sz w:val="24"/>
          <w:szCs w:val="24"/>
          <w:highlight w:val="white"/>
          <w:lang w:val="fr-CA"/>
          <w14:ligatures w14:val="standardContextual"/>
        </w:rPr>
      </w:pPr>
      <w:r w:rsidRPr="00411111">
        <w:rPr>
          <w:rFonts w:ascii="Arial" w:eastAsia="Aptos" w:hAnsi="Arial" w:cs="Arial"/>
          <w:color w:val="222222"/>
          <w:kern w:val="2"/>
          <w:sz w:val="24"/>
          <w:szCs w:val="24"/>
          <w:highlight w:val="white"/>
          <w:lang w:val="fr-CA"/>
          <w14:ligatures w14:val="standardContextual"/>
        </w:rPr>
        <w:t> </w:t>
      </w:r>
    </w:p>
    <w:p w14:paraId="64EBF41A" w14:textId="77777777" w:rsidR="00411111" w:rsidRPr="00411111" w:rsidRDefault="00411111" w:rsidP="00411111">
      <w:pPr>
        <w:spacing w:after="0" w:line="259" w:lineRule="auto"/>
        <w:jc w:val="left"/>
        <w:rPr>
          <w:rFonts w:ascii="Arial" w:eastAsia="Aptos" w:hAnsi="Arial" w:cs="Arial"/>
          <w:color w:val="222222"/>
          <w:kern w:val="2"/>
          <w:sz w:val="24"/>
          <w:szCs w:val="24"/>
          <w:highlight w:val="white"/>
          <w:lang w:val="fr-CA"/>
          <w14:ligatures w14:val="standardContextual"/>
        </w:rPr>
      </w:pPr>
      <w:r w:rsidRPr="00411111">
        <w:rPr>
          <w:rFonts w:ascii="Arial" w:eastAsia="Aptos" w:hAnsi="Arial" w:cs="Arial"/>
          <w:color w:val="222222"/>
          <w:kern w:val="2"/>
          <w:sz w:val="24"/>
          <w:szCs w:val="24"/>
          <w:highlight w:val="white"/>
          <w:lang w:val="fr-CA"/>
          <w14:ligatures w14:val="standardContextual"/>
        </w:rPr>
        <w:t>La qualité des idées a également été affectée. Les participants qui ont été victimes ou témoins de comportements irrespectueux ont proposé des idées qui ont été jugées nettement moins créatives par les évaluateurs externes. Par exemple, lorsqu'on leur a demandé de trouver des utilisations possibles pour une brique, les participants dans la situation irrespectueuse ont suggéré de « construire une maison » ou de « construire un mur ». Ceux qui n'ont pas été exposés à un comportement irrespectueux ont eu des idées beaucoup plus originales, comme « l'utiliser comme poteau de but pour un match de soccer de rue » ou « le peindre et l'offrir en cadeau ». L'ensemble de ces résultats montre l'importance de l'impact des comportements irrespectueux sur l'innovation. </w:t>
      </w:r>
    </w:p>
    <w:p w14:paraId="5C94BE65" w14:textId="77777777" w:rsidR="00C84B18" w:rsidRPr="00411111" w:rsidRDefault="00C84B18" w:rsidP="00C84B18">
      <w:pPr>
        <w:spacing w:after="0" w:line="259" w:lineRule="auto"/>
        <w:jc w:val="left"/>
        <w:rPr>
          <w:rFonts w:ascii="Arial" w:eastAsia="Aptos" w:hAnsi="Arial" w:cs="Arial"/>
          <w:color w:val="222222"/>
          <w:kern w:val="2"/>
          <w:sz w:val="12"/>
          <w:szCs w:val="12"/>
          <w:highlight w:val="white"/>
          <w:lang w:val="fr-CA"/>
          <w14:ligatures w14:val="standardContextual"/>
        </w:rPr>
      </w:pPr>
    </w:p>
    <w:p w14:paraId="534CE515" w14:textId="1E5DFF6F" w:rsidR="00C84B18" w:rsidRPr="00E255D5" w:rsidRDefault="00E255D5" w:rsidP="00A7248C">
      <w:pPr>
        <w:pStyle w:val="ListParagraph"/>
        <w:numPr>
          <w:ilvl w:val="0"/>
          <w:numId w:val="40"/>
        </w:numPr>
        <w:spacing w:after="0" w:line="259" w:lineRule="auto"/>
        <w:jc w:val="left"/>
        <w:rPr>
          <w:rFonts w:ascii="Poppins" w:eastAsia="Aptos" w:hAnsi="Poppins" w:cs="Poppins"/>
          <w:color w:val="222222"/>
          <w:kern w:val="2"/>
          <w:sz w:val="28"/>
          <w:szCs w:val="28"/>
          <w:highlight w:val="white"/>
          <w:lang w:val="fr-CA"/>
          <w14:ligatures w14:val="standardContextual"/>
        </w:rPr>
      </w:pPr>
      <w:r w:rsidRPr="00E255D5">
        <w:rPr>
          <w:rFonts w:ascii="Poppins" w:eastAsia="Aptos" w:hAnsi="Poppins" w:cs="Poppins"/>
          <w:color w:val="222222"/>
          <w:kern w:val="2"/>
          <w:sz w:val="28"/>
          <w:szCs w:val="28"/>
          <w:highlight w:val="white"/>
          <w:lang w:val="fr-CA"/>
          <w14:ligatures w14:val="standardContextual"/>
        </w:rPr>
        <w:t xml:space="preserve">Moins de </w:t>
      </w:r>
      <w:r w:rsidR="00C84B18" w:rsidRPr="00E255D5">
        <w:rPr>
          <w:rFonts w:ascii="Poppins" w:eastAsia="Aptos" w:hAnsi="Poppins" w:cs="Poppins"/>
          <w:color w:val="222222"/>
          <w:kern w:val="2"/>
          <w:sz w:val="28"/>
          <w:szCs w:val="28"/>
          <w:highlight w:val="white"/>
          <w:lang w:val="fr-CA"/>
          <w14:ligatures w14:val="standardContextual"/>
        </w:rPr>
        <w:t>coop</w:t>
      </w:r>
      <w:r w:rsidRPr="00E255D5">
        <w:rPr>
          <w:rFonts w:ascii="Poppins" w:eastAsia="Aptos" w:hAnsi="Poppins" w:cs="Poppins"/>
          <w:color w:val="222222"/>
          <w:kern w:val="2"/>
          <w:sz w:val="28"/>
          <w:szCs w:val="28"/>
          <w:highlight w:val="white"/>
          <w:lang w:val="fr-CA"/>
          <w14:ligatures w14:val="standardContextual"/>
        </w:rPr>
        <w:t>é</w:t>
      </w:r>
      <w:r w:rsidR="00C84B18" w:rsidRPr="00E255D5">
        <w:rPr>
          <w:rFonts w:ascii="Poppins" w:eastAsia="Aptos" w:hAnsi="Poppins" w:cs="Poppins"/>
          <w:color w:val="222222"/>
          <w:kern w:val="2"/>
          <w:sz w:val="28"/>
          <w:szCs w:val="28"/>
          <w:highlight w:val="white"/>
          <w:lang w:val="fr-CA"/>
          <w14:ligatures w14:val="standardContextual"/>
        </w:rPr>
        <w:t xml:space="preserve">ration </w:t>
      </w:r>
      <w:r>
        <w:rPr>
          <w:rFonts w:ascii="Poppins" w:eastAsia="Aptos" w:hAnsi="Poppins" w:cs="Poppins"/>
          <w:color w:val="222222"/>
          <w:kern w:val="2"/>
          <w:sz w:val="28"/>
          <w:szCs w:val="28"/>
          <w:highlight w:val="white"/>
          <w:lang w:val="fr-CA"/>
          <w14:ligatures w14:val="standardContextual"/>
        </w:rPr>
        <w:t xml:space="preserve">et de </w:t>
      </w:r>
      <w:r w:rsidR="00C84B18" w:rsidRPr="00E255D5">
        <w:rPr>
          <w:rFonts w:ascii="Poppins" w:eastAsia="Aptos" w:hAnsi="Poppins" w:cs="Poppins"/>
          <w:color w:val="222222"/>
          <w:kern w:val="2"/>
          <w:sz w:val="28"/>
          <w:szCs w:val="28"/>
          <w:highlight w:val="white"/>
          <w:lang w:val="fr-CA"/>
          <w14:ligatures w14:val="standardContextual"/>
        </w:rPr>
        <w:t>collaboration</w:t>
      </w:r>
    </w:p>
    <w:p w14:paraId="78F81099" w14:textId="391F3267" w:rsidR="00C84B18" w:rsidRDefault="00411111" w:rsidP="00A7248C">
      <w:pPr>
        <w:spacing w:line="259" w:lineRule="auto"/>
        <w:jc w:val="left"/>
        <w:rPr>
          <w:rFonts w:ascii="Arial" w:eastAsia="Aptos" w:hAnsi="Arial" w:cs="Arial"/>
          <w:color w:val="222222"/>
          <w:kern w:val="2"/>
          <w:sz w:val="24"/>
          <w:szCs w:val="24"/>
          <w:lang w:val="en-CA"/>
          <w14:ligatures w14:val="standardContextual"/>
        </w:rPr>
      </w:pPr>
      <w:r>
        <w:rPr>
          <w:rFonts w:ascii="Arial" w:eastAsia="Aptos" w:hAnsi="Arial" w:cs="Arial"/>
          <w:color w:val="222222"/>
          <w:kern w:val="2"/>
          <w:sz w:val="24"/>
          <w:szCs w:val="24"/>
          <w:lang w:val="fr-CA"/>
          <w14:ligatures w14:val="standardContextual"/>
        </w:rPr>
        <w:t>D</w:t>
      </w:r>
      <w:r w:rsidRPr="00411111">
        <w:rPr>
          <w:rFonts w:ascii="Arial" w:eastAsia="Aptos" w:hAnsi="Arial" w:cs="Arial"/>
          <w:color w:val="222222"/>
          <w:kern w:val="2"/>
          <w:sz w:val="24"/>
          <w:szCs w:val="24"/>
          <w:lang w:val="fr-CA"/>
          <w14:ligatures w14:val="standardContextual"/>
        </w:rPr>
        <w:t xml:space="preserve">ans une étude étonnante menée auprès d'équipes médicales, des chercheurs ont découvert que l'impolitesse fonctionne comme une « menace sociale », déclenchant des réactions défensives chez les membres de l'équipe. Les gens deviennent alors moins prosociaux et plus égoïstes. Plus précisément, les équipes exposées à l'impolitesse présentaient une réduction du partage de l'information et de la charge de travail, deux composantes essentielles du rendement d'équipe. Dans le domaine médical, cela s'est traduit par une moins bonne exécution des procédures de sauvetage. </w:t>
      </w:r>
      <w:r w:rsidRPr="00411111">
        <w:rPr>
          <w:rFonts w:ascii="Arial" w:eastAsia="Aptos" w:hAnsi="Arial" w:cs="Arial"/>
          <w:color w:val="222222"/>
          <w:kern w:val="2"/>
          <w:sz w:val="24"/>
          <w:szCs w:val="24"/>
          <w:lang w:val="en-CA"/>
          <w14:ligatures w14:val="standardContextual"/>
        </w:rPr>
        <w:t xml:space="preserve">Des vies </w:t>
      </w:r>
      <w:proofErr w:type="spellStart"/>
      <w:r w:rsidRPr="00411111">
        <w:rPr>
          <w:rFonts w:ascii="Arial" w:eastAsia="Aptos" w:hAnsi="Arial" w:cs="Arial"/>
          <w:color w:val="222222"/>
          <w:kern w:val="2"/>
          <w:sz w:val="24"/>
          <w:szCs w:val="24"/>
          <w:lang w:val="en-CA"/>
          <w14:ligatures w14:val="standardContextual"/>
        </w:rPr>
        <w:t>ont</w:t>
      </w:r>
      <w:proofErr w:type="spellEnd"/>
      <w:r w:rsidRPr="00411111">
        <w:rPr>
          <w:rFonts w:ascii="Arial" w:eastAsia="Aptos" w:hAnsi="Arial" w:cs="Arial"/>
          <w:color w:val="222222"/>
          <w:kern w:val="2"/>
          <w:sz w:val="24"/>
          <w:szCs w:val="24"/>
          <w:lang w:val="en-CA"/>
          <w14:ligatures w14:val="standardContextual"/>
        </w:rPr>
        <w:t xml:space="preserve"> </w:t>
      </w:r>
      <w:proofErr w:type="spellStart"/>
      <w:r w:rsidRPr="00411111">
        <w:rPr>
          <w:rFonts w:ascii="Arial" w:eastAsia="Aptos" w:hAnsi="Arial" w:cs="Arial"/>
          <w:color w:val="222222"/>
          <w:kern w:val="2"/>
          <w:sz w:val="24"/>
          <w:szCs w:val="24"/>
          <w:lang w:val="en-CA"/>
          <w14:ligatures w14:val="standardContextual"/>
        </w:rPr>
        <w:t>ainsi</w:t>
      </w:r>
      <w:proofErr w:type="spellEnd"/>
      <w:r w:rsidRPr="00411111">
        <w:rPr>
          <w:rFonts w:ascii="Arial" w:eastAsia="Aptos" w:hAnsi="Arial" w:cs="Arial"/>
          <w:color w:val="222222"/>
          <w:kern w:val="2"/>
          <w:sz w:val="24"/>
          <w:szCs w:val="24"/>
          <w:lang w:val="en-CA"/>
          <w14:ligatures w14:val="standardContextual"/>
        </w:rPr>
        <w:t xml:space="preserve"> </w:t>
      </w:r>
      <w:proofErr w:type="spellStart"/>
      <w:r w:rsidRPr="00411111">
        <w:rPr>
          <w:rFonts w:ascii="Arial" w:eastAsia="Aptos" w:hAnsi="Arial" w:cs="Arial"/>
          <w:color w:val="222222"/>
          <w:kern w:val="2"/>
          <w:sz w:val="24"/>
          <w:szCs w:val="24"/>
          <w:lang w:val="en-CA"/>
          <w14:ligatures w14:val="standardContextual"/>
        </w:rPr>
        <w:t>été</w:t>
      </w:r>
      <w:proofErr w:type="spellEnd"/>
      <w:r w:rsidRPr="00411111">
        <w:rPr>
          <w:rFonts w:ascii="Arial" w:eastAsia="Aptos" w:hAnsi="Arial" w:cs="Arial"/>
          <w:color w:val="222222"/>
          <w:kern w:val="2"/>
          <w:sz w:val="24"/>
          <w:szCs w:val="24"/>
          <w:lang w:val="en-CA"/>
          <w14:ligatures w14:val="standardContextual"/>
        </w:rPr>
        <w:t xml:space="preserve"> </w:t>
      </w:r>
      <w:proofErr w:type="spellStart"/>
      <w:r w:rsidRPr="00411111">
        <w:rPr>
          <w:rFonts w:ascii="Arial" w:eastAsia="Aptos" w:hAnsi="Arial" w:cs="Arial"/>
          <w:color w:val="222222"/>
          <w:kern w:val="2"/>
          <w:sz w:val="24"/>
          <w:szCs w:val="24"/>
          <w:lang w:val="en-CA"/>
          <w14:ligatures w14:val="standardContextual"/>
        </w:rPr>
        <w:t>littéralement</w:t>
      </w:r>
      <w:proofErr w:type="spellEnd"/>
      <w:r w:rsidRPr="00411111">
        <w:rPr>
          <w:rFonts w:ascii="Arial" w:eastAsia="Aptos" w:hAnsi="Arial" w:cs="Arial"/>
          <w:color w:val="222222"/>
          <w:kern w:val="2"/>
          <w:sz w:val="24"/>
          <w:szCs w:val="24"/>
          <w:lang w:val="en-CA"/>
          <w14:ligatures w14:val="standardContextual"/>
        </w:rPr>
        <w:t xml:space="preserve"> mises en jeu. </w:t>
      </w:r>
    </w:p>
    <w:p w14:paraId="14B53251" w14:textId="1FA2B1EA" w:rsidR="00C84B18" w:rsidRPr="00E255D5" w:rsidRDefault="00E255D5" w:rsidP="00592140">
      <w:pPr>
        <w:pStyle w:val="ListParagraph"/>
        <w:numPr>
          <w:ilvl w:val="0"/>
          <w:numId w:val="40"/>
        </w:numPr>
        <w:spacing w:after="0" w:line="259" w:lineRule="auto"/>
        <w:jc w:val="left"/>
        <w:rPr>
          <w:rFonts w:ascii="Poppins" w:eastAsia="Aptos" w:hAnsi="Poppins" w:cs="Poppins"/>
          <w:color w:val="222222"/>
          <w:kern w:val="2"/>
          <w:sz w:val="28"/>
          <w:szCs w:val="28"/>
          <w:highlight w:val="white"/>
          <w:lang w:val="fr-CA"/>
          <w14:ligatures w14:val="standardContextual"/>
        </w:rPr>
      </w:pPr>
      <w:r w:rsidRPr="00E255D5">
        <w:rPr>
          <w:rFonts w:ascii="Poppins" w:eastAsia="Aptos" w:hAnsi="Poppins" w:cs="Poppins"/>
          <w:color w:val="222222"/>
          <w:kern w:val="2"/>
          <w:sz w:val="28"/>
          <w:szCs w:val="28"/>
          <w:lang w:val="fr-CA"/>
          <w14:ligatures w14:val="standardContextual"/>
        </w:rPr>
        <w:t>Moins bonne santé physique</w:t>
      </w:r>
    </w:p>
    <w:p w14:paraId="465D1270" w14:textId="328EC69E" w:rsidR="00411111" w:rsidRPr="005330B8" w:rsidRDefault="00411111" w:rsidP="00411111">
      <w:pPr>
        <w:spacing w:after="0" w:line="259" w:lineRule="auto"/>
        <w:jc w:val="left"/>
        <w:rPr>
          <w:rFonts w:ascii="Arial" w:eastAsia="Aptos" w:hAnsi="Arial" w:cs="Arial"/>
          <w:color w:val="222222"/>
          <w:kern w:val="2"/>
          <w:sz w:val="24"/>
          <w:szCs w:val="24"/>
          <w:highlight w:val="white"/>
          <w:lang w:val="fr-CA"/>
          <w14:ligatures w14:val="standardContextual"/>
        </w:rPr>
      </w:pPr>
      <w:r w:rsidRPr="00411111">
        <w:rPr>
          <w:rFonts w:ascii="Arial" w:eastAsia="Aptos" w:hAnsi="Arial" w:cs="Arial"/>
          <w:color w:val="222222"/>
          <w:kern w:val="2"/>
          <w:sz w:val="24"/>
          <w:szCs w:val="24"/>
          <w:highlight w:val="white"/>
          <w:lang w:val="fr-CA"/>
          <w14:ligatures w14:val="standardContextual"/>
        </w:rPr>
        <w:t>Une étude britannique audacieuse a examiné l'impact d'un style de supervision négatif par rapport à un style positif sur la pression artérielle des employés</w:t>
      </w:r>
      <w:r w:rsidR="00E95942">
        <w:rPr>
          <w:rStyle w:val="FootnoteReference"/>
          <w:rFonts w:ascii="Arial" w:eastAsia="Aptos" w:hAnsi="Arial" w:cs="Arial"/>
          <w:color w:val="222222"/>
          <w:kern w:val="2"/>
          <w:sz w:val="24"/>
          <w:szCs w:val="24"/>
          <w:highlight w:val="white"/>
          <w:lang w:val="en-CA"/>
          <w14:ligatures w14:val="standardContextual"/>
        </w:rPr>
        <w:footnoteReference w:id="3"/>
      </w:r>
      <w:r w:rsidR="00C84B18" w:rsidRPr="00411111">
        <w:rPr>
          <w:rFonts w:ascii="Arial" w:eastAsia="Aptos" w:hAnsi="Arial" w:cs="Arial"/>
          <w:color w:val="222222"/>
          <w:kern w:val="2"/>
          <w:sz w:val="24"/>
          <w:szCs w:val="24"/>
          <w:highlight w:val="white"/>
          <w:lang w:val="fr-CA"/>
          <w14:ligatures w14:val="standardContextual"/>
        </w:rPr>
        <w:t xml:space="preserve">. </w:t>
      </w:r>
      <w:r w:rsidRPr="00411111">
        <w:rPr>
          <w:rFonts w:ascii="Arial" w:eastAsia="Aptos" w:hAnsi="Arial" w:cs="Arial"/>
          <w:color w:val="222222"/>
          <w:kern w:val="2"/>
          <w:sz w:val="24"/>
          <w:szCs w:val="24"/>
          <w:lang w:val="fr-CA"/>
          <w14:ligatures w14:val="standardContextual"/>
        </w:rPr>
        <w:t xml:space="preserve">Un jour sur deux, les employés travaillaient soit avec un gestionnaire avec lequel ils avaient soit une relation positive, soit une relation négative. Les résultats ont révélé que la pression artérielle augmentait de manière significative lorsque les employés travaillaient avec le « mauvais patron ».  </w:t>
      </w:r>
    </w:p>
    <w:p w14:paraId="23966F35" w14:textId="16A9FE41" w:rsidR="00411111" w:rsidRPr="00411111" w:rsidRDefault="00411111" w:rsidP="00411111">
      <w:pPr>
        <w:spacing w:after="0" w:line="259" w:lineRule="auto"/>
        <w:jc w:val="left"/>
        <w:rPr>
          <w:rFonts w:ascii="Arial" w:eastAsia="Aptos" w:hAnsi="Arial" w:cs="Arial"/>
          <w:color w:val="222222"/>
          <w:kern w:val="2"/>
          <w:sz w:val="24"/>
          <w:szCs w:val="24"/>
          <w:lang w:val="fr-CA"/>
          <w14:ligatures w14:val="standardContextual"/>
        </w:rPr>
      </w:pPr>
    </w:p>
    <w:p w14:paraId="35AE2420" w14:textId="4545CA06" w:rsidR="00F94879" w:rsidRDefault="00411111" w:rsidP="005330B8">
      <w:pPr>
        <w:spacing w:after="0" w:line="259" w:lineRule="auto"/>
        <w:jc w:val="left"/>
        <w:rPr>
          <w:rFonts w:ascii="Arial" w:eastAsia="Aptos" w:hAnsi="Arial" w:cs="Arial"/>
          <w:color w:val="222222"/>
          <w:kern w:val="2"/>
          <w:sz w:val="24"/>
          <w:szCs w:val="24"/>
          <w:highlight w:val="white"/>
          <w:lang w:val="fr-CA"/>
          <w14:ligatures w14:val="standardContextual"/>
        </w:rPr>
      </w:pPr>
      <w:r w:rsidRPr="00411111">
        <w:rPr>
          <w:rFonts w:ascii="Arial" w:eastAsia="Aptos" w:hAnsi="Arial" w:cs="Arial"/>
          <w:color w:val="222222"/>
          <w:kern w:val="2"/>
          <w:sz w:val="24"/>
          <w:szCs w:val="24"/>
          <w:lang w:val="fr-CA"/>
          <w14:ligatures w14:val="standardContextual"/>
        </w:rPr>
        <w:t xml:space="preserve">Dans une autre étude menée sur une période de 15 ans, les chercheurs ont examiné le lien entre le fait de travailler pour un « mauvais patron » et le risque de problèmes coronariens. Même après avoir contrôlé les principaux facteurs de risque tels que la charge de travail perçue, le niveau d'activité, l'éducation, la classe sociale, le revenu et le statut de supervision, les employés qui avaient des relations difficiles avec leur patron étaient beaucoup plus susceptibles d'être atteints d'une maladie coronarienne ou de faire une crise cardiaque.  </w:t>
      </w:r>
    </w:p>
    <w:p w14:paraId="16E4C93C" w14:textId="77777777" w:rsidR="005330B8" w:rsidRPr="005330B8" w:rsidRDefault="005330B8" w:rsidP="005330B8">
      <w:pPr>
        <w:spacing w:after="0" w:line="259" w:lineRule="auto"/>
        <w:jc w:val="left"/>
        <w:rPr>
          <w:rFonts w:ascii="Arial" w:eastAsia="Aptos" w:hAnsi="Arial" w:cs="Arial"/>
          <w:color w:val="222222"/>
          <w:kern w:val="2"/>
          <w:sz w:val="24"/>
          <w:szCs w:val="24"/>
          <w:highlight w:val="white"/>
          <w:lang w:val="fr-CA"/>
          <w14:ligatures w14:val="standardContextual"/>
        </w:rPr>
      </w:pPr>
    </w:p>
    <w:p w14:paraId="337C76CE" w14:textId="7922589B" w:rsidR="00C84B18" w:rsidRPr="00E255D5" w:rsidRDefault="002B6653" w:rsidP="002B6653">
      <w:pPr>
        <w:spacing w:after="160" w:line="276" w:lineRule="auto"/>
        <w:jc w:val="left"/>
        <w:rPr>
          <w:rFonts w:ascii="Poppins" w:hAnsi="Poppins" w:cs="Poppins"/>
          <w:color w:val="007C7E"/>
          <w:sz w:val="32"/>
          <w:szCs w:val="32"/>
          <w:highlight w:val="white"/>
          <w:lang w:val="fr-CA"/>
        </w:rPr>
      </w:pPr>
      <w:r w:rsidRPr="00E255D5">
        <w:rPr>
          <w:rFonts w:ascii="Poppins" w:hAnsi="Poppins" w:cs="Poppins"/>
          <w:color w:val="007C7E"/>
          <w:sz w:val="32"/>
          <w:szCs w:val="32"/>
          <w:highlight w:val="white"/>
          <w:lang w:val="fr-CA"/>
        </w:rPr>
        <w:t>Strat</w:t>
      </w:r>
      <w:r w:rsidR="00E255D5" w:rsidRPr="00E255D5">
        <w:rPr>
          <w:rFonts w:ascii="Poppins" w:hAnsi="Poppins" w:cs="Poppins"/>
          <w:color w:val="007C7E"/>
          <w:sz w:val="32"/>
          <w:szCs w:val="32"/>
          <w:highlight w:val="white"/>
          <w:lang w:val="fr-CA"/>
        </w:rPr>
        <w:t>ég</w:t>
      </w:r>
      <w:r w:rsidRPr="00E255D5">
        <w:rPr>
          <w:rFonts w:ascii="Poppins" w:hAnsi="Poppins" w:cs="Poppins"/>
          <w:color w:val="007C7E"/>
          <w:sz w:val="32"/>
          <w:szCs w:val="32"/>
          <w:highlight w:val="white"/>
          <w:lang w:val="fr-CA"/>
        </w:rPr>
        <w:t xml:space="preserve">ies </w:t>
      </w:r>
      <w:r w:rsidR="00E255D5" w:rsidRPr="00E255D5">
        <w:rPr>
          <w:rFonts w:ascii="Poppins" w:hAnsi="Poppins" w:cs="Poppins"/>
          <w:color w:val="007C7E"/>
          <w:sz w:val="32"/>
          <w:szCs w:val="32"/>
          <w:highlight w:val="white"/>
          <w:lang w:val="fr-CA"/>
        </w:rPr>
        <w:t>pratiques pour créer un m</w:t>
      </w:r>
      <w:r w:rsidR="00E255D5">
        <w:rPr>
          <w:rFonts w:ascii="Poppins" w:hAnsi="Poppins" w:cs="Poppins"/>
          <w:color w:val="007C7E"/>
          <w:sz w:val="32"/>
          <w:szCs w:val="32"/>
          <w:highlight w:val="white"/>
          <w:lang w:val="fr-CA"/>
        </w:rPr>
        <w:t xml:space="preserve">ilieu de travail respectueux </w:t>
      </w:r>
    </w:p>
    <w:p w14:paraId="736E1AF7" w14:textId="76044C37" w:rsidR="005330B8" w:rsidRPr="005330B8" w:rsidRDefault="00411111" w:rsidP="00464123">
      <w:pPr>
        <w:spacing w:after="0" w:line="259" w:lineRule="auto"/>
        <w:jc w:val="left"/>
        <w:rPr>
          <w:rFonts w:ascii="Arial" w:eastAsia="Aptos" w:hAnsi="Arial" w:cs="Arial"/>
          <w:color w:val="222222"/>
          <w:kern w:val="2"/>
          <w:lang w:val="fr-CA"/>
          <w14:ligatures w14:val="standardContextual"/>
        </w:rPr>
      </w:pPr>
      <w:r w:rsidRPr="00411111">
        <w:rPr>
          <w:rFonts w:ascii="Arial" w:eastAsia="Aptos" w:hAnsi="Arial" w:cs="Arial"/>
          <w:color w:val="222222"/>
          <w:kern w:val="2"/>
          <w:lang w:val="fr-CA"/>
          <w14:ligatures w14:val="standardContextual"/>
        </w:rPr>
        <w:t>Compte tenu des coûts variés et considérables des comportements irrespectueux, que peuvent faire les cadres supérieurs pour créer un environnement de travail plus positif et plus respectueux? Voici quelques activités efficaces :</w:t>
      </w:r>
    </w:p>
    <w:p w14:paraId="02DA67BD" w14:textId="1C249064" w:rsidR="00B31C08" w:rsidRPr="00E255D5" w:rsidRDefault="00592140" w:rsidP="00F94879">
      <w:pPr>
        <w:spacing w:after="0"/>
        <w:rPr>
          <w:rFonts w:ascii="Poppins" w:hAnsi="Poppins" w:cs="Poppins"/>
          <w:sz w:val="28"/>
          <w:szCs w:val="28"/>
          <w:highlight w:val="white"/>
          <w:lang w:val="fr-CA"/>
        </w:rPr>
      </w:pPr>
      <w:r w:rsidRPr="005330B8">
        <w:rPr>
          <w:rFonts w:ascii="Poppins" w:hAnsi="Poppins" w:cs="Poppins"/>
          <w:color w:val="007C7E"/>
          <w:sz w:val="28"/>
          <w:szCs w:val="28"/>
          <w:highlight w:val="white"/>
          <w:lang w:val="fr-CA"/>
        </w:rPr>
        <w:lastRenderedPageBreak/>
        <w:t xml:space="preserve">   </w:t>
      </w:r>
      <w:r w:rsidR="00464123" w:rsidRPr="005330B8">
        <w:rPr>
          <w:rFonts w:ascii="Poppins" w:hAnsi="Poppins" w:cs="Poppins"/>
          <w:color w:val="007C7E"/>
          <w:sz w:val="28"/>
          <w:szCs w:val="28"/>
          <w:highlight w:val="white"/>
          <w:lang w:val="fr-CA"/>
        </w:rPr>
        <w:t>1.</w:t>
      </w:r>
      <w:r w:rsidR="00464123" w:rsidRPr="005330B8">
        <w:rPr>
          <w:rFonts w:ascii="Poppins" w:hAnsi="Poppins" w:cs="Poppins"/>
          <w:sz w:val="28"/>
          <w:szCs w:val="28"/>
          <w:highlight w:val="white"/>
          <w:lang w:val="fr-CA"/>
        </w:rPr>
        <w:t xml:space="preserve">  </w:t>
      </w:r>
      <w:r w:rsidR="00E255D5" w:rsidRPr="00E255D5">
        <w:rPr>
          <w:rFonts w:ascii="Poppins" w:hAnsi="Poppins" w:cs="Poppins"/>
          <w:color w:val="252F34"/>
          <w:sz w:val="28"/>
          <w:szCs w:val="28"/>
          <w:highlight w:val="white"/>
          <w:lang w:val="fr-CA"/>
        </w:rPr>
        <w:t>Soyez le changement que vo</w:t>
      </w:r>
      <w:r w:rsidR="00E255D5">
        <w:rPr>
          <w:rFonts w:ascii="Poppins" w:hAnsi="Poppins" w:cs="Poppins"/>
          <w:color w:val="252F34"/>
          <w:sz w:val="28"/>
          <w:szCs w:val="28"/>
          <w:highlight w:val="white"/>
          <w:lang w:val="fr-CA"/>
        </w:rPr>
        <w:t>us souhaitez voir dans le monde</w:t>
      </w:r>
    </w:p>
    <w:p w14:paraId="71278C22" w14:textId="77777777" w:rsidR="00C15AEC" w:rsidRPr="00E255D5" w:rsidRDefault="00C15AEC" w:rsidP="00C15AEC">
      <w:pPr>
        <w:spacing w:after="0"/>
        <w:ind w:left="708"/>
        <w:rPr>
          <w:rFonts w:ascii="Poppins" w:hAnsi="Poppins" w:cs="Poppins"/>
          <w:sz w:val="12"/>
          <w:szCs w:val="12"/>
          <w:highlight w:val="white"/>
          <w:lang w:val="fr-CA"/>
        </w:rPr>
      </w:pPr>
    </w:p>
    <w:p w14:paraId="00712189" w14:textId="0F7623F6" w:rsidR="00411111" w:rsidRPr="00411111" w:rsidRDefault="00411111" w:rsidP="00411111">
      <w:pPr>
        <w:spacing w:after="0" w:line="276" w:lineRule="auto"/>
        <w:jc w:val="left"/>
        <w:rPr>
          <w:lang w:val="fr-CA"/>
        </w:rPr>
      </w:pPr>
      <w:r w:rsidRPr="00411111">
        <w:rPr>
          <w:rFonts w:ascii="Arial" w:eastAsia="Aptos" w:hAnsi="Arial" w:cs="Arial"/>
          <w:color w:val="222222"/>
          <w:kern w:val="2"/>
          <w:sz w:val="24"/>
          <w:szCs w:val="24"/>
          <w:highlight w:val="white"/>
          <w:lang w:val="fr-CA"/>
          <w14:ligatures w14:val="standardContextual"/>
        </w:rPr>
        <w:t>Le romancier russe Léon Tolstoï a déclaré : « Tout le monde pense à changer le monde, mais personne ne pense à se changer soi-même</w:t>
      </w:r>
      <w:r>
        <w:rPr>
          <w:rFonts w:ascii="Arial" w:eastAsia="Aptos" w:hAnsi="Arial" w:cs="Arial"/>
          <w:color w:val="222222"/>
          <w:kern w:val="2"/>
          <w:sz w:val="24"/>
          <w:szCs w:val="24"/>
          <w:highlight w:val="white"/>
          <w:lang w:val="fr-CA"/>
          <w14:ligatures w14:val="standardContextual"/>
        </w:rPr>
        <w:t>.</w:t>
      </w:r>
      <w:r w:rsidR="00E95942">
        <w:rPr>
          <w:rStyle w:val="FootnoteReference"/>
          <w:rFonts w:ascii="Arial" w:eastAsia="Aptos" w:hAnsi="Arial" w:cs="Arial"/>
          <w:color w:val="222222"/>
          <w:kern w:val="2"/>
          <w:sz w:val="24"/>
          <w:szCs w:val="24"/>
          <w:highlight w:val="white"/>
          <w:lang w:val="en-CA"/>
          <w14:ligatures w14:val="standardContextual"/>
        </w:rPr>
        <w:footnoteReference w:id="4"/>
      </w:r>
      <w:r>
        <w:rPr>
          <w:rFonts w:ascii="Arial" w:eastAsia="Aptos" w:hAnsi="Arial" w:cs="Arial"/>
          <w:color w:val="222222"/>
          <w:kern w:val="2"/>
          <w:sz w:val="24"/>
          <w:szCs w:val="24"/>
          <w:highlight w:val="white"/>
          <w:lang w:val="fr-CA"/>
          <w14:ligatures w14:val="standardContextual"/>
        </w:rPr>
        <w:t xml:space="preserve"> </w:t>
      </w:r>
      <w:r w:rsidRPr="00411111">
        <w:rPr>
          <w:rFonts w:ascii="Arial" w:eastAsia="Aptos" w:hAnsi="Arial" w:cs="Arial"/>
          <w:color w:val="222222"/>
          <w:kern w:val="2"/>
          <w:sz w:val="24"/>
          <w:szCs w:val="24"/>
          <w:highlight w:val="white"/>
          <w:lang w:val="fr-CA"/>
          <w14:ligatures w14:val="standardContextual"/>
        </w:rPr>
        <w:t>»</w:t>
      </w:r>
      <w:r>
        <w:rPr>
          <w:rFonts w:ascii="Arial" w:eastAsia="Aptos" w:hAnsi="Arial" w:cs="Arial"/>
          <w:color w:val="222222"/>
          <w:kern w:val="2"/>
          <w:sz w:val="24"/>
          <w:szCs w:val="24"/>
          <w:highlight w:val="white"/>
          <w:lang w:val="fr-CA"/>
          <w14:ligatures w14:val="standardContextual"/>
        </w:rPr>
        <w:t xml:space="preserve"> </w:t>
      </w:r>
      <w:r w:rsidRPr="00411111">
        <w:rPr>
          <w:rFonts w:ascii="Arial" w:eastAsia="Aptos" w:hAnsi="Arial" w:cs="Arial"/>
          <w:color w:val="222222"/>
          <w:kern w:val="2"/>
          <w:sz w:val="24"/>
          <w:szCs w:val="24"/>
          <w:highlight w:val="white"/>
          <w:lang w:val="fr-CA"/>
          <w14:ligatures w14:val="standardContextual"/>
        </w:rPr>
        <w:t>L'idée selon laquelle le comportement irrespectueux des cadres supérieurs peut encourager et encourage des comportements similaires chez leurs subordonnés directs a été fortement appuyée.  </w:t>
      </w:r>
    </w:p>
    <w:p w14:paraId="51ADE98D" w14:textId="77777777" w:rsidR="00411111" w:rsidRDefault="00411111" w:rsidP="002B6653">
      <w:pPr>
        <w:spacing w:after="0" w:line="276" w:lineRule="auto"/>
        <w:jc w:val="left"/>
        <w:rPr>
          <w:rFonts w:ascii="Arial" w:eastAsia="Aptos" w:hAnsi="Arial" w:cs="Arial"/>
          <w:color w:val="222222"/>
          <w:kern w:val="2"/>
          <w:sz w:val="24"/>
          <w:szCs w:val="24"/>
          <w:highlight w:val="white"/>
          <w:lang w:val="fr-CA"/>
          <w14:ligatures w14:val="standardContextual"/>
        </w:rPr>
      </w:pPr>
    </w:p>
    <w:p w14:paraId="219C4C8B" w14:textId="59D75DF6" w:rsidR="002B6653" w:rsidRPr="00411111" w:rsidRDefault="00411111" w:rsidP="002B6653">
      <w:pPr>
        <w:spacing w:after="0" w:line="276" w:lineRule="auto"/>
        <w:jc w:val="left"/>
        <w:rPr>
          <w:rFonts w:ascii="Arial" w:eastAsia="Aptos" w:hAnsi="Arial" w:cs="Arial"/>
          <w:color w:val="222222"/>
          <w:kern w:val="2"/>
          <w:sz w:val="24"/>
          <w:szCs w:val="24"/>
          <w:highlight w:val="white"/>
          <w:lang w:val="fr-CA"/>
          <w14:ligatures w14:val="standardContextual"/>
        </w:rPr>
      </w:pPr>
      <w:r w:rsidRPr="00411111">
        <w:rPr>
          <w:rFonts w:ascii="Arial" w:eastAsia="Aptos" w:hAnsi="Arial" w:cs="Arial"/>
          <w:color w:val="222222"/>
          <w:kern w:val="2"/>
          <w:sz w:val="24"/>
          <w:szCs w:val="24"/>
          <w:highlight w:val="white"/>
          <w:lang w:val="fr-CA"/>
          <w14:ligatures w14:val="standardContextual"/>
        </w:rPr>
        <w:t>Une étude qui porte à réfléchir a révélé qu'un quart des gestionnaires admettaient agir de manière irrespectueuse envers les autres parce que leurs propres supérieurs les traitaient de la même manière</w:t>
      </w:r>
      <w:r w:rsidR="00E95942">
        <w:rPr>
          <w:rStyle w:val="FootnoteReference"/>
          <w:rFonts w:ascii="Arial" w:eastAsia="Aptos" w:hAnsi="Arial" w:cs="Arial"/>
          <w:color w:val="222222"/>
          <w:kern w:val="2"/>
          <w:sz w:val="24"/>
          <w:szCs w:val="24"/>
          <w:highlight w:val="white"/>
          <w:lang w:val="en-CA"/>
          <w14:ligatures w14:val="standardContextual"/>
        </w:rPr>
        <w:footnoteReference w:id="5"/>
      </w:r>
      <w:r w:rsidR="002B6653" w:rsidRPr="00411111">
        <w:rPr>
          <w:rFonts w:ascii="Arial" w:eastAsia="Aptos" w:hAnsi="Arial" w:cs="Arial"/>
          <w:color w:val="222222"/>
          <w:kern w:val="2"/>
          <w:sz w:val="24"/>
          <w:szCs w:val="24"/>
          <w:highlight w:val="white"/>
          <w:lang w:val="fr-CA"/>
          <w14:ligatures w14:val="standardContextual"/>
        </w:rPr>
        <w:t xml:space="preserve">. </w:t>
      </w:r>
      <w:r w:rsidRPr="00411111">
        <w:rPr>
          <w:rFonts w:ascii="Arial" w:eastAsia="Aptos" w:hAnsi="Arial" w:cs="Arial"/>
          <w:color w:val="222222"/>
          <w:kern w:val="2"/>
          <w:sz w:val="24"/>
          <w:szCs w:val="24"/>
          <w:highlight w:val="white"/>
          <w:lang w:val="fr-CA"/>
          <w14:ligatures w14:val="standardContextual"/>
        </w:rPr>
        <w:t>Dans une autre série de trois études indépendantes, les chercheurs ont découvert des éléments probants à l'appui d'un modèle de supervision abusive ayant des effets domino. Comme son nom l'indique, un comportement inapproprié provenant de niveaux supérieurs s'est répercuté en cascade sur l'organisation</w:t>
      </w:r>
      <w:r>
        <w:rPr>
          <w:rStyle w:val="FootnoteReference"/>
          <w:rFonts w:ascii="Arial" w:eastAsia="Aptos" w:hAnsi="Arial" w:cs="Arial"/>
          <w:color w:val="222222"/>
          <w:kern w:val="2"/>
          <w:sz w:val="24"/>
          <w:szCs w:val="24"/>
          <w:highlight w:val="white"/>
          <w:lang w:val="fr-CA"/>
          <w14:ligatures w14:val="standardContextual"/>
        </w:rPr>
        <w:footnoteReference w:id="6"/>
      </w:r>
      <w:r>
        <w:rPr>
          <w:rFonts w:ascii="Arial" w:eastAsia="Aptos" w:hAnsi="Arial" w:cs="Arial"/>
          <w:color w:val="222222"/>
          <w:kern w:val="2"/>
          <w:sz w:val="24"/>
          <w:szCs w:val="24"/>
          <w:highlight w:val="white"/>
          <w:lang w:val="fr-CA"/>
          <w14:ligatures w14:val="standardContextual"/>
        </w:rPr>
        <w:t xml:space="preserve">. </w:t>
      </w:r>
      <w:r w:rsidRPr="00411111">
        <w:rPr>
          <w:rFonts w:ascii="Arial" w:eastAsia="Aptos" w:hAnsi="Arial" w:cs="Arial"/>
          <w:color w:val="222222"/>
          <w:kern w:val="2"/>
          <w:sz w:val="24"/>
          <w:szCs w:val="24"/>
          <w:highlight w:val="white"/>
          <w:lang w:val="fr-CA"/>
          <w14:ligatures w14:val="standardContextual"/>
        </w:rPr>
        <w:t>Compte tenu de ces résultats, on ne saurait sous-estimer l'importance d'être un modèle positif. </w:t>
      </w:r>
    </w:p>
    <w:p w14:paraId="1C101976" w14:textId="77777777" w:rsidR="00F82B49" w:rsidRPr="00411111" w:rsidRDefault="00F82B49" w:rsidP="000F1212">
      <w:pPr>
        <w:spacing w:after="0" w:line="276" w:lineRule="auto"/>
        <w:jc w:val="left"/>
        <w:rPr>
          <w:rFonts w:ascii="Arial" w:eastAsia="Aptos" w:hAnsi="Arial" w:cs="Arial"/>
          <w:color w:val="222222"/>
          <w:kern w:val="2"/>
          <w:sz w:val="12"/>
          <w:szCs w:val="12"/>
          <w:highlight w:val="white"/>
          <w:lang w:val="fr-CA"/>
          <w14:ligatures w14:val="standardContextual"/>
        </w:rPr>
      </w:pPr>
    </w:p>
    <w:p w14:paraId="25F6F009" w14:textId="2B6B5E05" w:rsidR="00C15AEC" w:rsidRPr="00E255D5" w:rsidRDefault="00592140" w:rsidP="00F94879">
      <w:pPr>
        <w:spacing w:after="0" w:line="276" w:lineRule="auto"/>
        <w:jc w:val="left"/>
        <w:rPr>
          <w:rFonts w:ascii="Poppins" w:hAnsi="Poppins" w:cs="Poppins"/>
          <w:bCs/>
          <w:color w:val="252F34"/>
          <w:sz w:val="28"/>
          <w:szCs w:val="28"/>
          <w:lang w:val="fr-CA"/>
        </w:rPr>
      </w:pPr>
      <w:r w:rsidRPr="00411111">
        <w:rPr>
          <w:rFonts w:ascii="Poppins" w:hAnsi="Poppins" w:cs="Poppins"/>
          <w:bCs/>
          <w:color w:val="007C7E"/>
          <w:sz w:val="28"/>
          <w:szCs w:val="28"/>
          <w:lang w:val="fr-CA"/>
        </w:rPr>
        <w:t xml:space="preserve">   </w:t>
      </w:r>
      <w:r w:rsidR="00464123" w:rsidRPr="00E255D5">
        <w:rPr>
          <w:rFonts w:ascii="Poppins" w:hAnsi="Poppins" w:cs="Poppins"/>
          <w:bCs/>
          <w:color w:val="007C7E"/>
          <w:sz w:val="28"/>
          <w:szCs w:val="28"/>
          <w:lang w:val="fr-CA"/>
        </w:rPr>
        <w:t xml:space="preserve">2. </w:t>
      </w:r>
      <w:r w:rsidR="00E255D5" w:rsidRPr="00E255D5">
        <w:rPr>
          <w:rFonts w:ascii="Poppins" w:hAnsi="Poppins" w:cs="Poppins"/>
          <w:bCs/>
          <w:color w:val="252F34"/>
          <w:sz w:val="28"/>
          <w:szCs w:val="28"/>
          <w:lang w:val="fr-CA"/>
        </w:rPr>
        <w:t>Prenez le temps de favoriser les relations hum</w:t>
      </w:r>
      <w:r w:rsidR="00E255D5">
        <w:rPr>
          <w:rFonts w:ascii="Poppins" w:hAnsi="Poppins" w:cs="Poppins"/>
          <w:bCs/>
          <w:color w:val="252F34"/>
          <w:sz w:val="28"/>
          <w:szCs w:val="28"/>
          <w:lang w:val="fr-CA"/>
        </w:rPr>
        <w:t>aines dans un monde hybride</w:t>
      </w:r>
    </w:p>
    <w:p w14:paraId="3EF2A8BB" w14:textId="77777777" w:rsidR="00C15AEC" w:rsidRPr="00E255D5" w:rsidRDefault="00C15AEC" w:rsidP="00724D6F">
      <w:pPr>
        <w:spacing w:after="0" w:line="276" w:lineRule="auto"/>
        <w:jc w:val="left"/>
        <w:rPr>
          <w:rFonts w:ascii="Poppins" w:hAnsi="Poppins" w:cs="Poppins"/>
          <w:bCs/>
          <w:color w:val="252F34"/>
          <w:sz w:val="12"/>
          <w:szCs w:val="12"/>
          <w:lang w:val="fr-CA"/>
        </w:rPr>
      </w:pPr>
    </w:p>
    <w:p w14:paraId="4D0D0A98" w14:textId="6DF14D49" w:rsidR="00722005" w:rsidRPr="009B1A54" w:rsidRDefault="00411111" w:rsidP="002B6653">
      <w:pPr>
        <w:spacing w:after="0" w:line="276" w:lineRule="auto"/>
        <w:jc w:val="left"/>
        <w:rPr>
          <w:rFonts w:ascii="Arial" w:eastAsia="Aptos" w:hAnsi="Arial" w:cs="Arial"/>
          <w:bCs/>
          <w:color w:val="222222"/>
          <w:kern w:val="2"/>
          <w:sz w:val="24"/>
          <w:szCs w:val="24"/>
          <w:lang w:val="fr-CA"/>
          <w14:ligatures w14:val="standardContextual"/>
        </w:rPr>
      </w:pPr>
      <w:r w:rsidRPr="009B1A54">
        <w:rPr>
          <w:rFonts w:ascii="Arial" w:eastAsia="Aptos" w:hAnsi="Arial" w:cs="Arial"/>
          <w:bCs/>
          <w:color w:val="222222"/>
          <w:kern w:val="2"/>
          <w:sz w:val="24"/>
          <w:szCs w:val="24"/>
          <w:lang w:val="fr-CA"/>
          <w14:ligatures w14:val="standardContextual"/>
        </w:rPr>
        <w:t xml:space="preserve">Il est plus important que jamais d'apporter plus d'intention dans nos relations au travail et à la maison. De nombreuses données montrent des niveaux élevés d'anxiété et d'incertitude. Au fur et à mesure que la fonction publique continue d’évoluer dans son approche (par ex. l’environnement hybride, l’intelligence artificielle, etc.), </w:t>
      </w:r>
      <w:r w:rsidR="009B1A54" w:rsidRPr="009B1A54">
        <w:rPr>
          <w:rFonts w:ascii="Arial" w:eastAsia="Aptos" w:hAnsi="Arial" w:cs="Arial"/>
          <w:bCs/>
          <w:color w:val="222222"/>
          <w:kern w:val="2"/>
          <w:sz w:val="24"/>
          <w:szCs w:val="24"/>
          <w:lang w:val="fr-CA"/>
          <w14:ligatures w14:val="standardContextual"/>
        </w:rPr>
        <w:t>il sera important de reconnaître que le rôle du cadre supérieur sera d'adopter une approche dans laquelle tous les employés se sentent connectés et inclus. Les conversations que j'ai eues avec des responsables de nombreux ministères m'ont permis de constater qu'il existe plusieurs stratégies que les cadres supérieurs du secteur public peuvent mettre en œuvre et encourager pour soutenir un sens de la connexion humaine dans le milieu de travail. </w:t>
      </w:r>
      <w:r w:rsidR="002B6653" w:rsidRPr="009B1A54">
        <w:rPr>
          <w:rFonts w:ascii="Arial" w:eastAsia="Aptos" w:hAnsi="Arial" w:cs="Arial"/>
          <w:bCs/>
          <w:color w:val="222222"/>
          <w:kern w:val="2"/>
          <w:sz w:val="24"/>
          <w:szCs w:val="24"/>
          <w:lang w:val="fr-CA"/>
          <w14:ligatures w14:val="standardContextual"/>
        </w:rPr>
        <w:t xml:space="preserve"> </w:t>
      </w:r>
    </w:p>
    <w:p w14:paraId="60D541FC" w14:textId="77777777" w:rsidR="00436055" w:rsidRPr="009B1A54" w:rsidRDefault="00436055" w:rsidP="002B6653">
      <w:pPr>
        <w:spacing w:after="0" w:line="276" w:lineRule="auto"/>
        <w:jc w:val="left"/>
        <w:rPr>
          <w:rFonts w:ascii="Arial" w:eastAsia="Aptos" w:hAnsi="Arial" w:cs="Arial"/>
          <w:bCs/>
          <w:color w:val="222222"/>
          <w:kern w:val="2"/>
          <w:sz w:val="12"/>
          <w:szCs w:val="12"/>
          <w:highlight w:val="white"/>
          <w:lang w:val="fr-CA"/>
          <w14:ligatures w14:val="standardContextual"/>
        </w:rPr>
      </w:pPr>
    </w:p>
    <w:p w14:paraId="3A2D35C7" w14:textId="46CEC73E" w:rsidR="002B6653" w:rsidRPr="00E255D5" w:rsidRDefault="00E255D5" w:rsidP="00A7248C">
      <w:pPr>
        <w:pStyle w:val="ListParagraph"/>
        <w:numPr>
          <w:ilvl w:val="0"/>
          <w:numId w:val="41"/>
        </w:numPr>
        <w:spacing w:after="0" w:line="276" w:lineRule="auto"/>
        <w:jc w:val="left"/>
        <w:rPr>
          <w:rFonts w:ascii="Arial" w:eastAsia="Aptos" w:hAnsi="Arial" w:cs="Arial"/>
          <w:b/>
          <w:color w:val="222222"/>
          <w:kern w:val="2"/>
          <w:sz w:val="24"/>
          <w:szCs w:val="24"/>
          <w:highlight w:val="white"/>
          <w:lang w:val="fr-CA"/>
          <w14:ligatures w14:val="standardContextual"/>
        </w:rPr>
      </w:pPr>
      <w:r w:rsidRPr="00E255D5">
        <w:rPr>
          <w:rFonts w:ascii="Arial" w:eastAsia="Aptos" w:hAnsi="Arial" w:cs="Arial"/>
          <w:b/>
          <w:color w:val="222222"/>
          <w:kern w:val="2"/>
          <w:sz w:val="24"/>
          <w:szCs w:val="24"/>
          <w:highlight w:val="white"/>
          <w:lang w:val="fr-CA"/>
          <w14:ligatures w14:val="standardContextual"/>
        </w:rPr>
        <w:t xml:space="preserve">Être attentif aux participants </w:t>
      </w:r>
      <w:r>
        <w:rPr>
          <w:rFonts w:ascii="Arial" w:eastAsia="Aptos" w:hAnsi="Arial" w:cs="Arial"/>
          <w:b/>
          <w:color w:val="222222"/>
          <w:kern w:val="2"/>
          <w:sz w:val="24"/>
          <w:szCs w:val="24"/>
          <w:highlight w:val="white"/>
          <w:lang w:val="fr-CA"/>
          <w14:ligatures w14:val="standardContextual"/>
        </w:rPr>
        <w:t xml:space="preserve">à distance ou en ligne </w:t>
      </w:r>
    </w:p>
    <w:p w14:paraId="3B44D5BA" w14:textId="33000B51" w:rsidR="002B6653" w:rsidRPr="005330B8" w:rsidRDefault="002B6653" w:rsidP="002B6653">
      <w:pPr>
        <w:spacing w:after="0" w:line="276" w:lineRule="auto"/>
        <w:jc w:val="left"/>
        <w:rPr>
          <w:rFonts w:ascii="Arial" w:eastAsia="Aptos" w:hAnsi="Arial" w:cs="Arial"/>
          <w:bCs/>
          <w:color w:val="222222"/>
          <w:kern w:val="2"/>
          <w:sz w:val="12"/>
          <w:szCs w:val="12"/>
          <w:highlight w:val="white"/>
          <w:lang w:val="fr-CA"/>
          <w14:ligatures w14:val="standardContextual"/>
        </w:rPr>
      </w:pPr>
    </w:p>
    <w:p w14:paraId="28146A35" w14:textId="77777777" w:rsidR="00E255D5" w:rsidRDefault="00E255D5" w:rsidP="002B6653">
      <w:pPr>
        <w:spacing w:after="0" w:line="276" w:lineRule="auto"/>
        <w:jc w:val="left"/>
        <w:rPr>
          <w:rFonts w:ascii="Arial" w:eastAsia="Aptos" w:hAnsi="Arial" w:cs="Arial"/>
          <w:bCs/>
          <w:color w:val="222222"/>
          <w:kern w:val="2"/>
          <w:sz w:val="24"/>
          <w:szCs w:val="24"/>
          <w:highlight w:val="white"/>
          <w:lang w:val="fr-CA"/>
          <w14:ligatures w14:val="standardContextual"/>
        </w:rPr>
      </w:pPr>
      <w:r w:rsidRPr="00E255D5">
        <w:rPr>
          <w:rFonts w:ascii="Arial" w:eastAsia="Aptos" w:hAnsi="Arial" w:cs="Arial"/>
          <w:bCs/>
          <w:color w:val="222222"/>
          <w:kern w:val="2"/>
          <w:sz w:val="24"/>
          <w:szCs w:val="24"/>
          <w:highlight w:val="white"/>
          <w:lang w:val="fr-CA"/>
          <w14:ligatures w14:val="standardContextual"/>
        </w:rPr>
        <w:t>« Loin des yeux, loin du cœur » est une expression puissante qui s'applique à la réalité des réunions virtuelles. Les cadres de la fonction publique fédérale doivent garder à l'esprit qu'il est difficile de participer à des réunions à distance, en particulier lorsque certaines personnes sont au bureau.  </w:t>
      </w:r>
    </w:p>
    <w:p w14:paraId="239156DD" w14:textId="77777777" w:rsidR="00E255D5" w:rsidRDefault="00E255D5" w:rsidP="002B6653">
      <w:pPr>
        <w:spacing w:after="0" w:line="276" w:lineRule="auto"/>
        <w:jc w:val="left"/>
        <w:rPr>
          <w:rFonts w:ascii="Arial" w:eastAsia="Aptos" w:hAnsi="Arial" w:cs="Arial"/>
          <w:bCs/>
          <w:color w:val="222222"/>
          <w:kern w:val="2"/>
          <w:sz w:val="24"/>
          <w:szCs w:val="24"/>
          <w:highlight w:val="white"/>
          <w:lang w:val="fr-CA"/>
          <w14:ligatures w14:val="standardContextual"/>
        </w:rPr>
      </w:pPr>
    </w:p>
    <w:p w14:paraId="2FB3CC5F" w14:textId="2B16DD67" w:rsidR="00E255D5" w:rsidRPr="00E255D5" w:rsidRDefault="00E255D5" w:rsidP="002B6653">
      <w:pPr>
        <w:spacing w:after="0" w:line="276" w:lineRule="auto"/>
        <w:jc w:val="left"/>
        <w:rPr>
          <w:rFonts w:ascii="Arial" w:eastAsia="Aptos" w:hAnsi="Arial" w:cs="Arial"/>
          <w:bCs/>
          <w:color w:val="222222"/>
          <w:kern w:val="2"/>
          <w:sz w:val="24"/>
          <w:szCs w:val="24"/>
          <w:lang w:val="fr-CA"/>
          <w14:ligatures w14:val="standardContextual"/>
        </w:rPr>
      </w:pPr>
      <w:r>
        <w:rPr>
          <w:rFonts w:ascii="Arial" w:eastAsia="Aptos" w:hAnsi="Arial" w:cs="Arial"/>
          <w:bCs/>
          <w:color w:val="222222"/>
          <w:kern w:val="2"/>
          <w:sz w:val="24"/>
          <w:szCs w:val="24"/>
          <w:lang w:val="fr-CA"/>
          <w14:ligatures w14:val="standardContextual"/>
        </w:rPr>
        <w:t>E</w:t>
      </w:r>
      <w:r w:rsidRPr="00E255D5">
        <w:rPr>
          <w:rFonts w:ascii="Arial" w:eastAsia="Aptos" w:hAnsi="Arial" w:cs="Arial"/>
          <w:bCs/>
          <w:color w:val="222222"/>
          <w:kern w:val="2"/>
          <w:sz w:val="24"/>
          <w:szCs w:val="24"/>
          <w:lang w:val="fr-CA"/>
          <w14:ligatures w14:val="standardContextual"/>
        </w:rPr>
        <w:t xml:space="preserve">n même temps, des recherches exhaustives menées par Nick Bloom, professeur à Stanford, expert mondialement reconnu dans la recherche sur le travail à distance depuis deux décennies et « Top Voice » de LinkedIn dans ce domaine, montrent que les modes de fonctionnement mixtes entraînent un sentiment accru d'anxiété et d'exclusion lorsque des réunions hybrides ont lieu. Sur la base de centaines de conversations avec ses clients, le professeur Bloom a découvert que quelle que soit la </w:t>
      </w:r>
      <w:r w:rsidRPr="00E255D5">
        <w:rPr>
          <w:rFonts w:ascii="Arial" w:eastAsia="Aptos" w:hAnsi="Arial" w:cs="Arial"/>
          <w:bCs/>
          <w:color w:val="222222"/>
          <w:kern w:val="2"/>
          <w:sz w:val="24"/>
          <w:szCs w:val="24"/>
          <w:lang w:val="fr-CA"/>
          <w14:ligatures w14:val="standardContextual"/>
        </w:rPr>
        <w:lastRenderedPageBreak/>
        <w:t xml:space="preserve">manière dont les réunions sont organisées, </w:t>
      </w:r>
      <w:r w:rsidRPr="00E255D5">
        <w:rPr>
          <w:rFonts w:ascii="Arial" w:eastAsia="Aptos" w:hAnsi="Arial" w:cs="Arial"/>
          <w:bCs/>
          <w:color w:val="007C7E"/>
          <w:kern w:val="2"/>
          <w:sz w:val="24"/>
          <w:szCs w:val="24"/>
          <w:u w:val="single"/>
          <w:lang w:val="fr-CA"/>
          <w14:ligatures w14:val="standardContextual"/>
        </w:rPr>
        <w:t>les personnes qui participent à distance se sentiront probablement moins proches de leurs collègues qui se trouvent au même endroit</w:t>
      </w:r>
      <w:r w:rsidRPr="00E255D5">
        <w:rPr>
          <w:rFonts w:ascii="Arial" w:eastAsia="Aptos" w:hAnsi="Arial" w:cs="Arial"/>
          <w:bCs/>
          <w:color w:val="222222"/>
          <w:kern w:val="2"/>
          <w:sz w:val="24"/>
          <w:szCs w:val="24"/>
          <w:lang w:val="fr-CA"/>
          <w14:ligatures w14:val="standardContextual"/>
        </w:rPr>
        <w:t xml:space="preserve"> (p. ex. en regardant leurs collègues chuchoter ou rire devant la caméra sans connaître tout le contexte, en sachant que leurs collègues peuvent se rencontrer et discuter plus en détail de tout problème après la réunion vidéo en personne). Le risque d'augmentation des sentiments d'anxiété et d'exclusion sera probablement corrélé à la gravité du ton ou du sujet de la conversation.</w:t>
      </w:r>
    </w:p>
    <w:p w14:paraId="44625C5A" w14:textId="77777777" w:rsidR="00E255D5" w:rsidRDefault="00E255D5" w:rsidP="00E255D5">
      <w:pPr>
        <w:spacing w:after="0" w:line="276" w:lineRule="auto"/>
        <w:jc w:val="left"/>
        <w:rPr>
          <w:rFonts w:ascii="Arial" w:eastAsia="Aptos" w:hAnsi="Arial" w:cs="Arial"/>
          <w:bCs/>
          <w:color w:val="222222"/>
          <w:kern w:val="2"/>
          <w:sz w:val="24"/>
          <w:szCs w:val="24"/>
          <w:highlight w:val="white"/>
          <w:lang w:val="fr-CA"/>
          <w14:ligatures w14:val="standardContextual"/>
        </w:rPr>
      </w:pPr>
    </w:p>
    <w:p w14:paraId="034622D1" w14:textId="7AB27096" w:rsidR="00E255D5" w:rsidRPr="00E255D5" w:rsidRDefault="00E255D5" w:rsidP="00E255D5">
      <w:pPr>
        <w:spacing w:after="0" w:line="276" w:lineRule="auto"/>
        <w:jc w:val="left"/>
        <w:rPr>
          <w:rFonts w:ascii="Arial" w:eastAsia="Aptos" w:hAnsi="Arial" w:cs="Arial"/>
          <w:bCs/>
          <w:color w:val="222222"/>
          <w:kern w:val="2"/>
          <w:sz w:val="24"/>
          <w:szCs w:val="24"/>
          <w:highlight w:val="white"/>
          <w:lang w:val="fr-CA"/>
          <w14:ligatures w14:val="standardContextual"/>
        </w:rPr>
      </w:pPr>
      <w:r>
        <w:rPr>
          <w:rFonts w:ascii="Arial" w:eastAsia="Aptos" w:hAnsi="Arial" w:cs="Arial"/>
          <w:bCs/>
          <w:color w:val="222222"/>
          <w:kern w:val="2"/>
          <w:sz w:val="24"/>
          <w:szCs w:val="24"/>
          <w:highlight w:val="white"/>
          <w:lang w:val="fr-CA"/>
          <w14:ligatures w14:val="standardContextual"/>
        </w:rPr>
        <w:t>D</w:t>
      </w:r>
      <w:r w:rsidRPr="00E255D5">
        <w:rPr>
          <w:rFonts w:ascii="Arial" w:eastAsia="Aptos" w:hAnsi="Arial" w:cs="Arial"/>
          <w:bCs/>
          <w:color w:val="222222"/>
          <w:kern w:val="2"/>
          <w:sz w:val="24"/>
          <w:szCs w:val="24"/>
          <w:highlight w:val="white"/>
          <w:lang w:val="fr-CA"/>
          <w14:ligatures w14:val="standardContextual"/>
        </w:rPr>
        <w:t>es exemples tirés de la fonction publique fédérale corroborent les défis posés par les réunions hybrides. Dans le cadre du dernier </w:t>
      </w:r>
      <w:r w:rsidR="00F1579B">
        <w:rPr>
          <w:rFonts w:ascii="Arial" w:eastAsia="Aptos" w:hAnsi="Arial" w:cs="Arial"/>
          <w:bCs/>
          <w:color w:val="222222"/>
          <w:kern w:val="2"/>
          <w:sz w:val="24"/>
          <w:szCs w:val="24"/>
          <w:highlight w:val="white"/>
          <w:lang w:val="fr-CA"/>
          <w14:ligatures w14:val="standardContextual"/>
        </w:rPr>
        <w:t xml:space="preserve">Sondage auprès des fonctionnaires fédéraux </w:t>
      </w:r>
      <w:r w:rsidR="00F1579B" w:rsidRPr="00F1579B">
        <w:rPr>
          <w:rFonts w:ascii="Arial" w:eastAsia="Aptos" w:hAnsi="Arial" w:cs="Arial"/>
          <w:bCs/>
          <w:color w:val="222222"/>
          <w:kern w:val="2"/>
          <w:sz w:val="24"/>
          <w:szCs w:val="24"/>
          <w:highlight w:val="white"/>
          <w:lang w:val="fr-CA"/>
          <w14:ligatures w14:val="standardContextual"/>
        </w:rPr>
        <w:t>(</w:t>
      </w:r>
      <w:r w:rsidRPr="00E255D5">
        <w:rPr>
          <w:rFonts w:ascii="Arial" w:eastAsia="Aptos" w:hAnsi="Arial" w:cs="Arial"/>
          <w:bCs/>
          <w:color w:val="222222"/>
          <w:kern w:val="2"/>
          <w:sz w:val="24"/>
          <w:szCs w:val="24"/>
          <w:highlight w:val="white"/>
          <w:lang w:val="fr-CA"/>
          <w14:ligatures w14:val="standardContextual"/>
        </w:rPr>
        <w:t>SAFF</w:t>
      </w:r>
      <w:r w:rsidR="00F1579B" w:rsidRPr="00F1579B">
        <w:rPr>
          <w:rFonts w:ascii="Arial" w:eastAsia="Aptos" w:hAnsi="Arial" w:cs="Arial"/>
          <w:bCs/>
          <w:color w:val="222222"/>
          <w:kern w:val="2"/>
          <w:sz w:val="24"/>
          <w:szCs w:val="24"/>
          <w:highlight w:val="white"/>
          <w:lang w:val="fr-CA"/>
          <w14:ligatures w14:val="standardContextual"/>
        </w:rPr>
        <w:t>)</w:t>
      </w:r>
      <w:r w:rsidRPr="00E255D5">
        <w:rPr>
          <w:rFonts w:ascii="Arial" w:eastAsia="Aptos" w:hAnsi="Arial" w:cs="Arial"/>
          <w:bCs/>
          <w:color w:val="222222"/>
          <w:kern w:val="2"/>
          <w:sz w:val="24"/>
          <w:szCs w:val="24"/>
          <w:highlight w:val="white"/>
          <w:lang w:val="fr-CA"/>
          <w14:ligatures w14:val="standardContextual"/>
        </w:rPr>
        <w:t>, 29 % des participants ont indiqué que les membres de l'équipe participant à des réunions en ligne se sentiraient moins intégrés que ceux qui y participent en personne</w:t>
      </w:r>
      <w:r w:rsidR="00992729">
        <w:rPr>
          <w:rStyle w:val="FootnoteReference"/>
          <w:rFonts w:ascii="Arial" w:eastAsia="Aptos" w:hAnsi="Arial" w:cs="Arial"/>
          <w:bCs/>
          <w:color w:val="222222"/>
          <w:kern w:val="2"/>
          <w:sz w:val="24"/>
          <w:szCs w:val="24"/>
          <w:highlight w:val="white"/>
          <w:lang w:val="fr-CA"/>
          <w14:ligatures w14:val="standardContextual"/>
        </w:rPr>
        <w:footnoteReference w:id="7"/>
      </w:r>
      <w:r w:rsidRPr="00E255D5">
        <w:rPr>
          <w:rFonts w:ascii="Arial" w:eastAsia="Aptos" w:hAnsi="Arial" w:cs="Arial"/>
          <w:bCs/>
          <w:color w:val="222222"/>
          <w:kern w:val="2"/>
          <w:sz w:val="24"/>
          <w:szCs w:val="24"/>
          <w:highlight w:val="white"/>
          <w:lang w:val="fr-CA"/>
          <w14:ligatures w14:val="standardContextual"/>
        </w:rPr>
        <w:t>. </w:t>
      </w:r>
    </w:p>
    <w:p w14:paraId="34B268B2" w14:textId="77777777" w:rsidR="00E255D5" w:rsidRPr="00E255D5" w:rsidRDefault="00E255D5" w:rsidP="00E255D5">
      <w:pPr>
        <w:spacing w:after="0" w:line="276" w:lineRule="auto"/>
        <w:jc w:val="left"/>
        <w:rPr>
          <w:rFonts w:ascii="Arial" w:eastAsia="Aptos" w:hAnsi="Arial" w:cs="Arial"/>
          <w:bCs/>
          <w:color w:val="222222"/>
          <w:kern w:val="2"/>
          <w:sz w:val="24"/>
          <w:szCs w:val="24"/>
          <w:highlight w:val="white"/>
          <w:lang w:val="fr-CA"/>
          <w14:ligatures w14:val="standardContextual"/>
        </w:rPr>
      </w:pPr>
      <w:r w:rsidRPr="00E255D5">
        <w:rPr>
          <w:rFonts w:ascii="Arial" w:eastAsia="Aptos" w:hAnsi="Arial" w:cs="Arial"/>
          <w:bCs/>
          <w:color w:val="222222"/>
          <w:kern w:val="2"/>
          <w:sz w:val="24"/>
          <w:szCs w:val="24"/>
          <w:highlight w:val="white"/>
          <w:lang w:val="fr-CA"/>
          <w14:ligatures w14:val="standardContextual"/>
        </w:rPr>
        <w:t> </w:t>
      </w:r>
    </w:p>
    <w:p w14:paraId="3B67340E" w14:textId="24FBA490" w:rsidR="00E255D5" w:rsidRPr="00E255D5" w:rsidRDefault="00E255D5" w:rsidP="00E255D5">
      <w:pPr>
        <w:spacing w:after="0" w:line="276" w:lineRule="auto"/>
        <w:jc w:val="left"/>
        <w:rPr>
          <w:rFonts w:ascii="Arial" w:eastAsia="Aptos" w:hAnsi="Arial" w:cs="Arial"/>
          <w:bCs/>
          <w:color w:val="222222"/>
          <w:kern w:val="2"/>
          <w:sz w:val="24"/>
          <w:szCs w:val="24"/>
          <w:highlight w:val="white"/>
          <w:lang w:val="fr-CA"/>
          <w14:ligatures w14:val="standardContextual"/>
        </w:rPr>
      </w:pPr>
      <w:r w:rsidRPr="00E255D5">
        <w:rPr>
          <w:rFonts w:ascii="Arial" w:eastAsia="Aptos" w:hAnsi="Arial" w:cs="Arial"/>
          <w:bCs/>
          <w:color w:val="222222"/>
          <w:kern w:val="2"/>
          <w:sz w:val="24"/>
          <w:szCs w:val="24"/>
          <w:highlight w:val="white"/>
          <w:lang w:val="fr-CA"/>
          <w14:ligatures w14:val="standardContextual"/>
        </w:rPr>
        <w:t>Compte tenu de ces résultats, les cadres supérieurs auront à tout le moins intérêt à prendre le temps de discuter de la manière de maximiser la mobilisation des participants </w:t>
      </w:r>
      <w:r w:rsidR="00F1579B" w:rsidRPr="00F1579B">
        <w:rPr>
          <w:rFonts w:ascii="Arial" w:eastAsia="Aptos" w:hAnsi="Arial" w:cs="Arial"/>
          <w:bCs/>
          <w:color w:val="222222"/>
          <w:kern w:val="2"/>
          <w:sz w:val="24"/>
          <w:szCs w:val="24"/>
          <w:highlight w:val="white"/>
          <w:lang w:val="fr-CA"/>
          <w14:ligatures w14:val="standardContextual"/>
        </w:rPr>
        <w:t>en</w:t>
      </w:r>
      <w:r w:rsidRPr="00E255D5">
        <w:rPr>
          <w:rFonts w:ascii="Arial" w:eastAsia="Aptos" w:hAnsi="Arial" w:cs="Arial"/>
          <w:bCs/>
          <w:color w:val="222222"/>
          <w:kern w:val="2"/>
          <w:sz w:val="24"/>
          <w:szCs w:val="24"/>
          <w:highlight w:val="white"/>
          <w:lang w:val="fr-CA"/>
          <w14:ligatures w14:val="standardContextual"/>
        </w:rPr>
        <w:t xml:space="preserve"> ligne. Idéalement, les cadres supérieurs peuvent envisager organiser des réunions d'équipe</w:t>
      </w:r>
      <w:r w:rsidR="00F1579B" w:rsidRPr="00E255D5">
        <w:rPr>
          <w:rFonts w:ascii="Arial" w:eastAsia="Aptos" w:hAnsi="Arial" w:cs="Arial"/>
          <w:bCs/>
          <w:color w:val="222222"/>
          <w:kern w:val="2"/>
          <w:sz w:val="24"/>
          <w:szCs w:val="24"/>
          <w:highlight w:val="white"/>
          <w:lang w:val="fr-CA"/>
          <w14:ligatures w14:val="standardContextual"/>
        </w:rPr>
        <w:t xml:space="preserve"> </w:t>
      </w:r>
      <w:r w:rsidRPr="00E255D5">
        <w:rPr>
          <w:rFonts w:ascii="Arial" w:eastAsia="Aptos" w:hAnsi="Arial" w:cs="Arial"/>
          <w:bCs/>
          <w:color w:val="222222"/>
          <w:kern w:val="2"/>
          <w:sz w:val="24"/>
          <w:szCs w:val="24"/>
          <w:highlight w:val="white"/>
          <w:lang w:val="fr-CA"/>
          <w14:ligatures w14:val="standardContextual"/>
        </w:rPr>
        <w:t xml:space="preserve">lorsque </w:t>
      </w:r>
      <w:r w:rsidR="00F1579B">
        <w:rPr>
          <w:rFonts w:ascii="Arial" w:eastAsia="Aptos" w:hAnsi="Arial" w:cs="Arial"/>
          <w:bCs/>
          <w:color w:val="222222"/>
          <w:kern w:val="2"/>
          <w:sz w:val="24"/>
          <w:szCs w:val="24"/>
          <w:highlight w:val="white"/>
          <w:lang w:val="fr-CA"/>
          <w14:ligatures w14:val="standardContextual"/>
        </w:rPr>
        <w:t>le plus grand nombre d’</w:t>
      </w:r>
      <w:r w:rsidRPr="00E255D5">
        <w:rPr>
          <w:rFonts w:ascii="Arial" w:eastAsia="Aptos" w:hAnsi="Arial" w:cs="Arial"/>
          <w:bCs/>
          <w:color w:val="222222"/>
          <w:kern w:val="2"/>
          <w:sz w:val="24"/>
          <w:szCs w:val="24"/>
          <w:highlight w:val="white"/>
          <w:lang w:val="fr-CA"/>
          <w14:ligatures w14:val="standardContextual"/>
        </w:rPr>
        <w:t>employés sont au bureau</w:t>
      </w:r>
      <w:r w:rsidR="00F1579B">
        <w:rPr>
          <w:rFonts w:ascii="Arial" w:eastAsia="Aptos" w:hAnsi="Arial" w:cs="Arial"/>
          <w:bCs/>
          <w:color w:val="222222"/>
          <w:kern w:val="2"/>
          <w:sz w:val="24"/>
          <w:szCs w:val="24"/>
          <w:highlight w:val="white"/>
          <w:lang w:val="fr-CA"/>
          <w14:ligatures w14:val="standardContextual"/>
        </w:rPr>
        <w:t xml:space="preserve"> et assurer la participation active des participants en ligne</w:t>
      </w:r>
      <w:r w:rsidR="00F1579B" w:rsidRPr="00F1579B">
        <w:rPr>
          <w:rFonts w:ascii="Arial" w:eastAsia="Aptos" w:hAnsi="Arial" w:cs="Arial"/>
          <w:bCs/>
          <w:color w:val="222222"/>
          <w:kern w:val="2"/>
          <w:sz w:val="24"/>
          <w:szCs w:val="24"/>
          <w:highlight w:val="white"/>
          <w:lang w:val="fr-CA"/>
          <w14:ligatures w14:val="standardContextual"/>
        </w:rPr>
        <w:t>.</w:t>
      </w:r>
      <w:r w:rsidRPr="00E255D5">
        <w:rPr>
          <w:rFonts w:ascii="Arial" w:eastAsia="Aptos" w:hAnsi="Arial" w:cs="Arial"/>
          <w:bCs/>
          <w:color w:val="222222"/>
          <w:kern w:val="2"/>
          <w:sz w:val="24"/>
          <w:szCs w:val="24"/>
          <w:highlight w:val="white"/>
          <w:lang w:val="fr-CA"/>
          <w14:ligatures w14:val="standardContextual"/>
        </w:rPr>
        <w:t xml:space="preserve"> C</w:t>
      </w:r>
      <w:r w:rsidR="00F1579B">
        <w:rPr>
          <w:rFonts w:ascii="Arial" w:eastAsia="Aptos" w:hAnsi="Arial" w:cs="Arial"/>
          <w:bCs/>
          <w:color w:val="222222"/>
          <w:kern w:val="2"/>
          <w:sz w:val="24"/>
          <w:szCs w:val="24"/>
          <w:highlight w:val="white"/>
          <w:lang w:val="fr-CA"/>
          <w14:ligatures w14:val="standardContextual"/>
        </w:rPr>
        <w:t xml:space="preserve">es pratiques </w:t>
      </w:r>
      <w:r w:rsidRPr="00E255D5">
        <w:rPr>
          <w:rFonts w:ascii="Arial" w:eastAsia="Aptos" w:hAnsi="Arial" w:cs="Arial"/>
          <w:bCs/>
          <w:color w:val="222222"/>
          <w:kern w:val="2"/>
          <w:sz w:val="24"/>
          <w:szCs w:val="24"/>
          <w:highlight w:val="white"/>
          <w:lang w:val="fr-CA"/>
          <w14:ligatures w14:val="standardContextual"/>
        </w:rPr>
        <w:t>permet</w:t>
      </w:r>
      <w:r w:rsidR="00F1579B">
        <w:rPr>
          <w:rFonts w:ascii="Arial" w:eastAsia="Aptos" w:hAnsi="Arial" w:cs="Arial"/>
          <w:bCs/>
          <w:color w:val="222222"/>
          <w:kern w:val="2"/>
          <w:sz w:val="24"/>
          <w:szCs w:val="24"/>
          <w:highlight w:val="white"/>
          <w:lang w:val="fr-CA"/>
          <w14:ligatures w14:val="standardContextual"/>
        </w:rPr>
        <w:t>tent au cadre supérieur</w:t>
      </w:r>
      <w:r w:rsidRPr="00E255D5">
        <w:rPr>
          <w:rFonts w:ascii="Arial" w:eastAsia="Aptos" w:hAnsi="Arial" w:cs="Arial"/>
          <w:bCs/>
          <w:color w:val="222222"/>
          <w:kern w:val="2"/>
          <w:sz w:val="24"/>
          <w:szCs w:val="24"/>
          <w:highlight w:val="white"/>
          <w:lang w:val="fr-CA"/>
          <w14:ligatures w14:val="standardContextual"/>
        </w:rPr>
        <w:t xml:space="preserve"> de maximiser la mobilisation et d'éviter les complications et les défis inévitables liés à l'organisation d'une réunion hybride. </w:t>
      </w:r>
    </w:p>
    <w:p w14:paraId="65629891" w14:textId="77777777" w:rsidR="00E255D5" w:rsidRDefault="00E255D5" w:rsidP="002B6653">
      <w:pPr>
        <w:spacing w:after="0" w:line="276" w:lineRule="auto"/>
        <w:jc w:val="left"/>
        <w:rPr>
          <w:rFonts w:ascii="Arial" w:eastAsia="Aptos" w:hAnsi="Arial" w:cs="Arial"/>
          <w:bCs/>
          <w:color w:val="222222"/>
          <w:kern w:val="2"/>
          <w:sz w:val="24"/>
          <w:szCs w:val="24"/>
          <w:highlight w:val="white"/>
          <w:lang w:val="fr-CA"/>
          <w14:ligatures w14:val="standardContextual"/>
        </w:rPr>
      </w:pPr>
    </w:p>
    <w:p w14:paraId="7DFBF85A" w14:textId="033EB5B6" w:rsidR="00992729" w:rsidRPr="00992729" w:rsidRDefault="00992729" w:rsidP="002B6653">
      <w:pPr>
        <w:spacing w:after="0" w:line="276" w:lineRule="auto"/>
        <w:jc w:val="left"/>
        <w:rPr>
          <w:rFonts w:ascii="Arial" w:eastAsia="Aptos" w:hAnsi="Arial" w:cs="Arial"/>
          <w:bCs/>
          <w:color w:val="222222"/>
          <w:kern w:val="2"/>
          <w:sz w:val="24"/>
          <w:szCs w:val="24"/>
          <w:highlight w:val="white"/>
          <w:lang w:val="fr-CA"/>
          <w14:ligatures w14:val="standardContextual"/>
        </w:rPr>
      </w:pPr>
      <w:r w:rsidRPr="00992729">
        <w:rPr>
          <w:rFonts w:ascii="Arial" w:eastAsia="Aptos" w:hAnsi="Arial" w:cs="Arial"/>
          <w:bCs/>
          <w:color w:val="222222"/>
          <w:kern w:val="2"/>
          <w:sz w:val="24"/>
          <w:szCs w:val="24"/>
          <w:highlight w:val="white"/>
          <w:lang w:val="fr-CA"/>
          <w14:ligatures w14:val="standardContextual"/>
        </w:rPr>
        <w:t>Les cadres supérieurs peuvent également reconnaître les possibilités et les défis liés à une réunion en ligne et les aborder lors d’une réunion. Réfléchissez à des idées pour que tout le monde se sente impliqué. Veillez à ce que certaines personnes ne monopolisent pas la conversation. </w:t>
      </w:r>
    </w:p>
    <w:p w14:paraId="47E993FE" w14:textId="5C9EF731" w:rsidR="002B6653" w:rsidRPr="00E255D5" w:rsidRDefault="002B6653" w:rsidP="002B6653">
      <w:pPr>
        <w:spacing w:after="0" w:line="276" w:lineRule="auto"/>
        <w:jc w:val="left"/>
        <w:rPr>
          <w:rFonts w:ascii="Arial" w:eastAsia="Aptos" w:hAnsi="Arial" w:cs="Arial"/>
          <w:bCs/>
          <w:color w:val="222222"/>
          <w:kern w:val="2"/>
          <w:sz w:val="12"/>
          <w:szCs w:val="12"/>
          <w:highlight w:val="white"/>
          <w:lang w:val="fr-CA"/>
          <w14:ligatures w14:val="standardContextual"/>
        </w:rPr>
      </w:pPr>
    </w:p>
    <w:p w14:paraId="3C51AC97" w14:textId="6DC13AF2" w:rsidR="004A1E7D" w:rsidRPr="005330B8" w:rsidRDefault="004A1E7D" w:rsidP="00724D6F">
      <w:pPr>
        <w:spacing w:after="0" w:line="276" w:lineRule="auto"/>
        <w:jc w:val="left"/>
        <w:rPr>
          <w:rFonts w:ascii="Arial" w:eastAsia="Aptos" w:hAnsi="Arial" w:cs="Arial"/>
          <w:bCs/>
          <w:color w:val="222222"/>
          <w:kern w:val="2"/>
          <w:sz w:val="12"/>
          <w:szCs w:val="12"/>
          <w:highlight w:val="white"/>
          <w:lang w:val="fr-CA"/>
          <w14:ligatures w14:val="standardContextual"/>
        </w:rPr>
      </w:pPr>
    </w:p>
    <w:p w14:paraId="1F49D7A0" w14:textId="4519834A" w:rsidR="00C15AEC" w:rsidRPr="00992729" w:rsidRDefault="00992729" w:rsidP="00A7248C">
      <w:pPr>
        <w:pStyle w:val="ListParagraph"/>
        <w:numPr>
          <w:ilvl w:val="0"/>
          <w:numId w:val="41"/>
        </w:numPr>
        <w:spacing w:after="0" w:line="276" w:lineRule="auto"/>
        <w:jc w:val="left"/>
        <w:rPr>
          <w:rFonts w:ascii="Arial" w:eastAsia="Aptos" w:hAnsi="Arial" w:cs="Arial"/>
          <w:b/>
          <w:color w:val="222222"/>
          <w:kern w:val="2"/>
          <w:sz w:val="24"/>
          <w:szCs w:val="24"/>
          <w:highlight w:val="white"/>
          <w:lang w:val="fr-CA"/>
          <w14:ligatures w14:val="standardContextual"/>
        </w:rPr>
      </w:pPr>
      <w:r w:rsidRPr="00992729">
        <w:rPr>
          <w:rFonts w:ascii="Arial" w:eastAsia="Aptos" w:hAnsi="Arial" w:cs="Arial"/>
          <w:b/>
          <w:color w:val="222222"/>
          <w:kern w:val="2"/>
          <w:sz w:val="24"/>
          <w:szCs w:val="24"/>
          <w:highlight w:val="white"/>
          <w:lang w:val="fr-CA"/>
          <w14:ligatures w14:val="standardContextual"/>
        </w:rPr>
        <w:t>Prendre le temps de ba</w:t>
      </w:r>
      <w:r>
        <w:rPr>
          <w:rFonts w:ascii="Arial" w:eastAsia="Aptos" w:hAnsi="Arial" w:cs="Arial"/>
          <w:b/>
          <w:color w:val="222222"/>
          <w:kern w:val="2"/>
          <w:sz w:val="24"/>
          <w:szCs w:val="24"/>
          <w:highlight w:val="white"/>
          <w:lang w:val="fr-CA"/>
          <w14:ligatures w14:val="standardContextual"/>
        </w:rPr>
        <w:t>varder</w:t>
      </w:r>
    </w:p>
    <w:p w14:paraId="3B9CBB01" w14:textId="74736086" w:rsidR="002B6653" w:rsidRDefault="00992729" w:rsidP="002B6653">
      <w:pPr>
        <w:spacing w:after="0" w:line="276" w:lineRule="auto"/>
        <w:jc w:val="left"/>
        <w:rPr>
          <w:rFonts w:ascii="Arial" w:eastAsia="Aptos" w:hAnsi="Arial" w:cs="Arial"/>
          <w:bCs/>
          <w:color w:val="222222"/>
          <w:kern w:val="2"/>
          <w:sz w:val="24"/>
          <w:szCs w:val="24"/>
          <w:lang w:val="fr-CA"/>
          <w14:ligatures w14:val="standardContextual"/>
        </w:rPr>
      </w:pPr>
      <w:r w:rsidRPr="00992729">
        <w:rPr>
          <w:rFonts w:ascii="Arial" w:eastAsia="Aptos" w:hAnsi="Arial" w:cs="Arial"/>
          <w:bCs/>
          <w:color w:val="222222"/>
          <w:kern w:val="2"/>
          <w:sz w:val="24"/>
          <w:szCs w:val="24"/>
          <w:lang w:val="fr-CA"/>
          <w14:ligatures w14:val="standardContextual"/>
        </w:rPr>
        <w:t>L'une des principales critiques que j'entends à propos des réunions</w:t>
      </w:r>
      <w:r w:rsidR="002B6653" w:rsidRPr="00992729">
        <w:rPr>
          <w:rFonts w:ascii="Arial" w:eastAsia="Aptos" w:hAnsi="Arial" w:cs="Arial"/>
          <w:bCs/>
          <w:color w:val="222222"/>
          <w:kern w:val="2"/>
          <w:sz w:val="24"/>
          <w:szCs w:val="24"/>
          <w:lang w:val="fr-CA"/>
          <w14:ligatures w14:val="standardContextual"/>
        </w:rPr>
        <w:t xml:space="preserve"> (</w:t>
      </w:r>
      <w:r w:rsidRPr="00992729">
        <w:rPr>
          <w:rFonts w:ascii="Arial" w:eastAsia="Aptos" w:hAnsi="Arial" w:cs="Arial"/>
          <w:bCs/>
          <w:color w:val="222222"/>
          <w:kern w:val="2"/>
          <w:sz w:val="24"/>
          <w:szCs w:val="24"/>
          <w:lang w:val="fr-CA"/>
          <w14:ligatures w14:val="standardContextual"/>
        </w:rPr>
        <w:t>notamment les réunions virtuelles) est que les participants ont tendance à s'attaquer immédiatement à l'ordre du jour avant d'entrer en contact avec leurs collègues sur le plan personnel.</w:t>
      </w:r>
    </w:p>
    <w:p w14:paraId="193ECFDD" w14:textId="77777777" w:rsidR="00992729" w:rsidRDefault="00992729" w:rsidP="002B6653">
      <w:pPr>
        <w:spacing w:after="0" w:line="276" w:lineRule="auto"/>
        <w:jc w:val="left"/>
        <w:rPr>
          <w:rFonts w:ascii="Arial" w:eastAsia="Aptos" w:hAnsi="Arial" w:cs="Arial"/>
          <w:bCs/>
          <w:color w:val="222222"/>
          <w:kern w:val="2"/>
          <w:sz w:val="24"/>
          <w:szCs w:val="24"/>
          <w:lang w:val="fr-CA"/>
          <w14:ligatures w14:val="standardContextual"/>
        </w:rPr>
      </w:pPr>
    </w:p>
    <w:p w14:paraId="653AAC7D" w14:textId="77777777" w:rsidR="00992729" w:rsidRPr="00992729" w:rsidRDefault="00992729" w:rsidP="00992729">
      <w:pPr>
        <w:spacing w:after="0" w:line="276" w:lineRule="auto"/>
        <w:jc w:val="left"/>
        <w:rPr>
          <w:rFonts w:ascii="Arial" w:eastAsia="Aptos" w:hAnsi="Arial" w:cs="Arial"/>
          <w:bCs/>
          <w:color w:val="222222"/>
          <w:kern w:val="2"/>
          <w:sz w:val="24"/>
          <w:szCs w:val="24"/>
          <w:lang w:val="fr-CA"/>
          <w14:ligatures w14:val="standardContextual"/>
        </w:rPr>
      </w:pPr>
      <w:r w:rsidRPr="00992729">
        <w:rPr>
          <w:rFonts w:ascii="Arial" w:eastAsia="Aptos" w:hAnsi="Arial" w:cs="Arial"/>
          <w:bCs/>
          <w:color w:val="222222"/>
          <w:kern w:val="2"/>
          <w:sz w:val="24"/>
          <w:szCs w:val="24"/>
          <w:lang w:val="fr-CA"/>
          <w14:ligatures w14:val="standardContextual"/>
        </w:rPr>
        <w:t xml:space="preserve">Il est généralement admis que bavarder a des effets bénéfiques. Dans une étude réalisée avant la pandémie, des chercheurs ont découvert que « les jours où les travailleurs bavardaient davantage que d'habitude, ils ressentaient davantage d'émotions positives et étaient moins épuisés. Ils étaient également plus enclins à faire des efforts pour aider leurs collègues ».  </w:t>
      </w:r>
    </w:p>
    <w:p w14:paraId="5076684C" w14:textId="2A4821FD" w:rsidR="00992729" w:rsidRPr="00992729" w:rsidRDefault="00992729" w:rsidP="00992729">
      <w:pPr>
        <w:spacing w:after="0" w:line="276" w:lineRule="auto"/>
        <w:jc w:val="left"/>
        <w:rPr>
          <w:rFonts w:ascii="Arial" w:eastAsia="Aptos" w:hAnsi="Arial" w:cs="Arial"/>
          <w:bCs/>
          <w:color w:val="222222"/>
          <w:kern w:val="2"/>
          <w:sz w:val="24"/>
          <w:szCs w:val="24"/>
          <w:lang w:val="fr-CA"/>
          <w14:ligatures w14:val="standardContextual"/>
        </w:rPr>
      </w:pPr>
    </w:p>
    <w:p w14:paraId="698C11F6" w14:textId="77777777" w:rsidR="00992729" w:rsidRPr="00992729" w:rsidRDefault="00992729" w:rsidP="00992729">
      <w:pPr>
        <w:spacing w:after="0" w:line="276" w:lineRule="auto"/>
        <w:jc w:val="left"/>
        <w:rPr>
          <w:rFonts w:ascii="Arial" w:eastAsia="Aptos" w:hAnsi="Arial" w:cs="Arial"/>
          <w:bCs/>
          <w:color w:val="222222"/>
          <w:kern w:val="2"/>
          <w:sz w:val="24"/>
          <w:szCs w:val="24"/>
          <w:lang w:val="fr-CA"/>
          <w14:ligatures w14:val="standardContextual"/>
        </w:rPr>
      </w:pPr>
      <w:r w:rsidRPr="00992729">
        <w:rPr>
          <w:rFonts w:ascii="Arial" w:eastAsia="Aptos" w:hAnsi="Arial" w:cs="Arial"/>
          <w:bCs/>
          <w:color w:val="222222"/>
          <w:kern w:val="2"/>
          <w:sz w:val="24"/>
          <w:szCs w:val="24"/>
          <w:lang w:val="fr-CA"/>
          <w14:ligatures w14:val="standardContextual"/>
        </w:rPr>
        <w:t xml:space="preserve">Bien que les résultats aient également montré que le bavardage est une source de distraction « ... les aspects positifs du bavardage l'emportent sur les aspects négatifs et que ces derniers peuvent être gérés ». Les auteurs concluent donc qu'il est important de veiller à ce que le bavardage se poursuive lors des réunions virtuelles.  </w:t>
      </w:r>
    </w:p>
    <w:p w14:paraId="52BC80B5" w14:textId="02355A46" w:rsidR="00992729" w:rsidRPr="00992729" w:rsidRDefault="00992729" w:rsidP="00992729">
      <w:pPr>
        <w:spacing w:after="0" w:line="276" w:lineRule="auto"/>
        <w:jc w:val="left"/>
        <w:rPr>
          <w:rFonts w:ascii="Arial" w:eastAsia="Aptos" w:hAnsi="Arial" w:cs="Arial"/>
          <w:bCs/>
          <w:color w:val="222222"/>
          <w:kern w:val="2"/>
          <w:sz w:val="24"/>
          <w:szCs w:val="24"/>
          <w:lang w:val="fr-CA"/>
          <w14:ligatures w14:val="standardContextual"/>
        </w:rPr>
      </w:pPr>
    </w:p>
    <w:p w14:paraId="6B402FC4" w14:textId="2C4CC03A" w:rsidR="00992729" w:rsidRPr="00992729" w:rsidRDefault="00992729" w:rsidP="00992729">
      <w:pPr>
        <w:spacing w:after="0" w:line="276" w:lineRule="auto"/>
        <w:jc w:val="left"/>
        <w:rPr>
          <w:rFonts w:ascii="Arial" w:eastAsia="Aptos" w:hAnsi="Arial" w:cs="Arial"/>
          <w:bCs/>
          <w:color w:val="222222"/>
          <w:kern w:val="2"/>
          <w:sz w:val="24"/>
          <w:szCs w:val="24"/>
          <w:lang w:val="fr-CA"/>
          <w14:ligatures w14:val="standardContextual"/>
        </w:rPr>
      </w:pPr>
      <w:r w:rsidRPr="00992729">
        <w:rPr>
          <w:rFonts w:ascii="Arial" w:eastAsia="Aptos" w:hAnsi="Arial" w:cs="Arial"/>
          <w:bCs/>
          <w:color w:val="222222"/>
          <w:kern w:val="2"/>
          <w:sz w:val="24"/>
          <w:szCs w:val="24"/>
          <w:lang w:val="fr-CA"/>
          <w14:ligatures w14:val="standardContextual"/>
        </w:rPr>
        <w:t xml:space="preserve">Une étude indépendante distincte a également révélé que le fait de consacrer du temps à bavarder lors de réunions virtuelles augmentait le plaisir et la probabilité d'une conversation continue à l'avenir. </w:t>
      </w:r>
      <w:r w:rsidRPr="00992729">
        <w:rPr>
          <w:rFonts w:ascii="Arial" w:eastAsia="Aptos" w:hAnsi="Arial" w:cs="Arial"/>
          <w:bCs/>
          <w:color w:val="222222"/>
          <w:kern w:val="2"/>
          <w:sz w:val="24"/>
          <w:szCs w:val="24"/>
          <w:lang w:val="fr-CA"/>
          <w14:ligatures w14:val="standardContextual"/>
        </w:rPr>
        <w:lastRenderedPageBreak/>
        <w:t>Compte tenu des inquiétudes que suscitent la solitude et le désengagement des employés, il est essentiel de créer un espace de conversation décontractée.</w:t>
      </w:r>
    </w:p>
    <w:p w14:paraId="4C55C22E" w14:textId="77777777" w:rsidR="002B6653" w:rsidRPr="00992729" w:rsidRDefault="002B6653" w:rsidP="002B6653">
      <w:pPr>
        <w:spacing w:after="0" w:line="276" w:lineRule="auto"/>
        <w:jc w:val="left"/>
        <w:rPr>
          <w:rFonts w:ascii="Arial" w:eastAsia="Aptos" w:hAnsi="Arial" w:cs="Arial"/>
          <w:bCs/>
          <w:color w:val="222222"/>
          <w:kern w:val="2"/>
          <w:sz w:val="12"/>
          <w:szCs w:val="12"/>
          <w:lang w:val="fr-CA"/>
          <w14:ligatures w14:val="standardContextual"/>
        </w:rPr>
      </w:pPr>
    </w:p>
    <w:p w14:paraId="00720BD8" w14:textId="77777777" w:rsidR="002B6653" w:rsidRPr="00992729" w:rsidRDefault="002B6653" w:rsidP="002B6653">
      <w:pPr>
        <w:spacing w:after="0" w:line="276" w:lineRule="auto"/>
        <w:jc w:val="left"/>
        <w:rPr>
          <w:rFonts w:ascii="Arial" w:eastAsia="Aptos" w:hAnsi="Arial" w:cs="Arial"/>
          <w:bCs/>
          <w:color w:val="222222"/>
          <w:kern w:val="2"/>
          <w:sz w:val="12"/>
          <w:szCs w:val="12"/>
          <w:lang w:val="fr-CA"/>
          <w14:ligatures w14:val="standardContextual"/>
        </w:rPr>
      </w:pPr>
    </w:p>
    <w:p w14:paraId="0807C8B3" w14:textId="77777777" w:rsidR="00992729" w:rsidRPr="00992729" w:rsidRDefault="00992729" w:rsidP="0011517C">
      <w:pPr>
        <w:pStyle w:val="ListParagraph"/>
        <w:numPr>
          <w:ilvl w:val="0"/>
          <w:numId w:val="41"/>
        </w:numPr>
        <w:spacing w:after="0" w:line="276" w:lineRule="auto"/>
        <w:jc w:val="left"/>
        <w:rPr>
          <w:rFonts w:ascii="Arial" w:eastAsia="Aptos" w:hAnsi="Arial" w:cs="Arial"/>
          <w:bCs/>
          <w:color w:val="222222"/>
          <w:kern w:val="2"/>
          <w:sz w:val="24"/>
          <w:szCs w:val="24"/>
          <w:lang w:val="en-CA"/>
          <w14:ligatures w14:val="standardContextual"/>
        </w:rPr>
      </w:pPr>
      <w:proofErr w:type="spellStart"/>
      <w:r w:rsidRPr="00992729">
        <w:rPr>
          <w:rFonts w:ascii="Arial" w:eastAsia="Aptos" w:hAnsi="Arial" w:cs="Arial"/>
          <w:b/>
          <w:color w:val="222222"/>
          <w:kern w:val="2"/>
          <w:sz w:val="24"/>
          <w:szCs w:val="24"/>
          <w:lang w:val="en-CA"/>
          <w14:ligatures w14:val="standardContextual"/>
        </w:rPr>
        <w:t>Ca</w:t>
      </w:r>
      <w:r>
        <w:rPr>
          <w:rFonts w:ascii="Arial" w:eastAsia="Aptos" w:hAnsi="Arial" w:cs="Arial"/>
          <w:b/>
          <w:color w:val="222222"/>
          <w:kern w:val="2"/>
          <w:sz w:val="24"/>
          <w:szCs w:val="24"/>
          <w:lang w:val="en-CA"/>
          <w14:ligatures w14:val="standardContextual"/>
        </w:rPr>
        <w:t>méras</w:t>
      </w:r>
      <w:proofErr w:type="spellEnd"/>
      <w:r>
        <w:rPr>
          <w:rFonts w:ascii="Arial" w:eastAsia="Aptos" w:hAnsi="Arial" w:cs="Arial"/>
          <w:b/>
          <w:color w:val="222222"/>
          <w:kern w:val="2"/>
          <w:sz w:val="24"/>
          <w:szCs w:val="24"/>
          <w:lang w:val="en-CA"/>
          <w14:ligatures w14:val="standardContextual"/>
        </w:rPr>
        <w:t xml:space="preserve"> </w:t>
      </w:r>
      <w:proofErr w:type="spellStart"/>
      <w:r>
        <w:rPr>
          <w:rFonts w:ascii="Arial" w:eastAsia="Aptos" w:hAnsi="Arial" w:cs="Arial"/>
          <w:b/>
          <w:color w:val="222222"/>
          <w:kern w:val="2"/>
          <w:sz w:val="24"/>
          <w:szCs w:val="24"/>
          <w:lang w:val="en-CA"/>
          <w14:ligatures w14:val="standardContextual"/>
        </w:rPr>
        <w:t>allumées</w:t>
      </w:r>
      <w:proofErr w:type="spellEnd"/>
      <w:r>
        <w:rPr>
          <w:rFonts w:ascii="Arial" w:eastAsia="Aptos" w:hAnsi="Arial" w:cs="Arial"/>
          <w:b/>
          <w:color w:val="222222"/>
          <w:kern w:val="2"/>
          <w:sz w:val="24"/>
          <w:szCs w:val="24"/>
          <w:lang w:val="en-CA"/>
          <w14:ligatures w14:val="standardContextual"/>
        </w:rPr>
        <w:t xml:space="preserve"> pendant les rencontres </w:t>
      </w:r>
    </w:p>
    <w:p w14:paraId="299FB037" w14:textId="77777777" w:rsidR="00992729" w:rsidRPr="00992729" w:rsidRDefault="00992729" w:rsidP="002B6653">
      <w:pPr>
        <w:spacing w:after="0" w:line="276" w:lineRule="auto"/>
        <w:jc w:val="left"/>
        <w:rPr>
          <w:rFonts w:ascii="Arial" w:eastAsia="Aptos" w:hAnsi="Arial" w:cs="Arial"/>
          <w:bCs/>
          <w:color w:val="222222"/>
          <w:kern w:val="2"/>
          <w:sz w:val="12"/>
          <w:szCs w:val="12"/>
          <w:lang w:val="fr-CA"/>
          <w14:ligatures w14:val="standardContextual"/>
        </w:rPr>
      </w:pPr>
    </w:p>
    <w:p w14:paraId="0A84B114" w14:textId="77777777" w:rsidR="00992729" w:rsidRPr="00992729" w:rsidRDefault="00992729" w:rsidP="00992729">
      <w:pPr>
        <w:spacing w:after="0" w:line="276" w:lineRule="auto"/>
        <w:jc w:val="left"/>
        <w:rPr>
          <w:rFonts w:ascii="Arial" w:eastAsia="Aptos" w:hAnsi="Arial" w:cs="Arial"/>
          <w:bCs/>
          <w:color w:val="222222"/>
          <w:kern w:val="2"/>
          <w:sz w:val="24"/>
          <w:szCs w:val="24"/>
          <w:lang w:val="fr-CA"/>
          <w14:ligatures w14:val="standardContextual"/>
        </w:rPr>
      </w:pPr>
      <w:r w:rsidRPr="00992729">
        <w:rPr>
          <w:rFonts w:ascii="Arial" w:eastAsia="Aptos" w:hAnsi="Arial" w:cs="Arial"/>
          <w:bCs/>
          <w:color w:val="222222"/>
          <w:kern w:val="2"/>
          <w:sz w:val="24"/>
          <w:szCs w:val="24"/>
          <w:lang w:val="fr-CA"/>
          <w14:ligatures w14:val="standardContextual"/>
        </w:rPr>
        <w:t xml:space="preserve">Comme je l'ai indiqué plus haut, dans le cadre de mes nombreuses activités de consultation au sein des ministères, lorsque je demande aux gens des exemples de comportements irrespectueux, « les collègues qui éteignent les caméras pendant les réunions » arrive souvent en tête de liste. </w:t>
      </w:r>
    </w:p>
    <w:p w14:paraId="796F6153" w14:textId="57C2D678" w:rsidR="00992729" w:rsidRPr="00992729" w:rsidRDefault="00992729" w:rsidP="00992729">
      <w:pPr>
        <w:spacing w:after="0" w:line="276" w:lineRule="auto"/>
        <w:jc w:val="left"/>
        <w:rPr>
          <w:rFonts w:ascii="Arial" w:eastAsia="Aptos" w:hAnsi="Arial" w:cs="Arial"/>
          <w:bCs/>
          <w:color w:val="222222"/>
          <w:kern w:val="2"/>
          <w:sz w:val="24"/>
          <w:szCs w:val="24"/>
          <w:lang w:val="fr-CA"/>
          <w14:ligatures w14:val="standardContextual"/>
        </w:rPr>
      </w:pPr>
    </w:p>
    <w:p w14:paraId="4BB99A98" w14:textId="77777777" w:rsidR="00992729" w:rsidRDefault="00992729" w:rsidP="00992729">
      <w:pPr>
        <w:spacing w:after="0" w:line="276" w:lineRule="auto"/>
        <w:jc w:val="left"/>
        <w:rPr>
          <w:rFonts w:ascii="Arial" w:eastAsia="Aptos" w:hAnsi="Arial" w:cs="Arial"/>
          <w:bCs/>
          <w:color w:val="222222"/>
          <w:kern w:val="2"/>
          <w:sz w:val="24"/>
          <w:szCs w:val="24"/>
          <w:lang w:val="fr-CA"/>
          <w14:ligatures w14:val="standardContextual"/>
        </w:rPr>
      </w:pPr>
      <w:r w:rsidRPr="00992729">
        <w:rPr>
          <w:rFonts w:ascii="Arial" w:eastAsia="Aptos" w:hAnsi="Arial" w:cs="Arial"/>
          <w:bCs/>
          <w:color w:val="222222"/>
          <w:kern w:val="2"/>
          <w:sz w:val="24"/>
          <w:szCs w:val="24"/>
          <w:lang w:val="fr-CA"/>
          <w14:ligatures w14:val="standardContextual"/>
        </w:rPr>
        <w:t xml:space="preserve">Plusieurs raisons expliquent cette réaction négative face à un écran noir. Tout d'abord, les gens supposent que les personnes dont la caméra est éteinte ne sont pas attentives, qu'elles se laissent aller ou qu'elles font autre chose (sinon, pourquoi auraient-elles besoin d'éteindre leur caméra?). </w:t>
      </w:r>
    </w:p>
    <w:p w14:paraId="616A395B" w14:textId="77777777" w:rsidR="00992729" w:rsidRDefault="00992729" w:rsidP="00992729">
      <w:pPr>
        <w:spacing w:after="0" w:line="276" w:lineRule="auto"/>
        <w:jc w:val="left"/>
        <w:rPr>
          <w:rFonts w:ascii="Arial" w:eastAsia="Aptos" w:hAnsi="Arial" w:cs="Arial"/>
          <w:bCs/>
          <w:color w:val="222222"/>
          <w:kern w:val="2"/>
          <w:sz w:val="24"/>
          <w:szCs w:val="24"/>
          <w:lang w:val="fr-CA"/>
          <w14:ligatures w14:val="standardContextual"/>
        </w:rPr>
      </w:pPr>
    </w:p>
    <w:p w14:paraId="1A94FB49" w14:textId="77777777" w:rsidR="00992729" w:rsidRDefault="00992729" w:rsidP="00992729">
      <w:pPr>
        <w:spacing w:after="0" w:line="276" w:lineRule="auto"/>
        <w:jc w:val="left"/>
        <w:rPr>
          <w:rFonts w:ascii="Arial" w:eastAsia="Aptos" w:hAnsi="Arial" w:cs="Arial"/>
          <w:bCs/>
          <w:color w:val="222222"/>
          <w:kern w:val="2"/>
          <w:sz w:val="24"/>
          <w:szCs w:val="24"/>
          <w:lang w:val="fr-CA"/>
          <w14:ligatures w14:val="standardContextual"/>
        </w:rPr>
      </w:pPr>
      <w:r w:rsidRPr="00992729">
        <w:rPr>
          <w:rFonts w:ascii="Arial" w:eastAsia="Aptos" w:hAnsi="Arial" w:cs="Arial"/>
          <w:bCs/>
          <w:color w:val="222222"/>
          <w:kern w:val="2"/>
          <w:sz w:val="24"/>
          <w:szCs w:val="24"/>
          <w:lang w:val="fr-CA"/>
          <w14:ligatures w14:val="standardContextual"/>
        </w:rPr>
        <w:t>Outre les études qualitatives mentionnées plus tôt, des données scientifiques mettent également en évidence de multiples avantages. Dans une étude portant sur les conversations vidéo</w:t>
      </w:r>
      <w:r>
        <w:rPr>
          <w:rStyle w:val="FootnoteReference"/>
          <w:rFonts w:ascii="Arial" w:eastAsia="Aptos" w:hAnsi="Arial" w:cs="Arial"/>
          <w:bCs/>
          <w:color w:val="222222"/>
          <w:kern w:val="2"/>
          <w:sz w:val="24"/>
          <w:szCs w:val="24"/>
          <w:lang w:val="fr-CA"/>
          <w14:ligatures w14:val="standardContextual"/>
        </w:rPr>
        <w:footnoteReference w:id="8"/>
      </w:r>
      <w:r w:rsidRPr="00992729">
        <w:rPr>
          <w:rFonts w:ascii="Arial" w:eastAsia="Aptos" w:hAnsi="Arial" w:cs="Arial"/>
          <w:bCs/>
          <w:color w:val="222222"/>
          <w:kern w:val="2"/>
          <w:sz w:val="24"/>
          <w:szCs w:val="24"/>
          <w:lang w:val="fr-CA"/>
          <w14:ligatures w14:val="standardContextual"/>
        </w:rPr>
        <w:t>, les participants ont retenu davantage d'information de l'appel lorsque le contact visuel était plus important.</w:t>
      </w:r>
    </w:p>
    <w:p w14:paraId="199ECBA5" w14:textId="77777777" w:rsidR="00992729" w:rsidRDefault="00992729" w:rsidP="00992729">
      <w:pPr>
        <w:spacing w:after="0" w:line="276" w:lineRule="auto"/>
        <w:jc w:val="left"/>
        <w:rPr>
          <w:rFonts w:ascii="Arial" w:eastAsia="Aptos" w:hAnsi="Arial" w:cs="Arial"/>
          <w:bCs/>
          <w:color w:val="222222"/>
          <w:kern w:val="2"/>
          <w:sz w:val="24"/>
          <w:szCs w:val="24"/>
          <w:lang w:val="fr-CA"/>
          <w14:ligatures w14:val="standardContextual"/>
        </w:rPr>
      </w:pPr>
    </w:p>
    <w:p w14:paraId="7CFD720B" w14:textId="6078E966" w:rsidR="00992729" w:rsidRPr="00992729" w:rsidRDefault="00992729" w:rsidP="00992729">
      <w:pPr>
        <w:spacing w:after="0" w:line="276" w:lineRule="auto"/>
        <w:jc w:val="left"/>
        <w:rPr>
          <w:rFonts w:ascii="Arial" w:eastAsia="Aptos" w:hAnsi="Arial" w:cs="Arial"/>
          <w:bCs/>
          <w:color w:val="222222"/>
          <w:kern w:val="2"/>
          <w:sz w:val="24"/>
          <w:szCs w:val="24"/>
          <w:lang w:val="fr-CA"/>
          <w14:ligatures w14:val="standardContextual"/>
        </w:rPr>
      </w:pPr>
      <w:r w:rsidRPr="00992729">
        <w:rPr>
          <w:rFonts w:ascii="Arial" w:eastAsia="Aptos" w:hAnsi="Arial" w:cs="Arial"/>
          <w:bCs/>
          <w:color w:val="222222"/>
          <w:kern w:val="2"/>
          <w:sz w:val="24"/>
          <w:szCs w:val="24"/>
          <w:lang w:val="fr-CA"/>
          <w14:ligatures w14:val="standardContextual"/>
        </w:rPr>
        <w:t xml:space="preserve">À noter qu’il n'est pas nécessaire d'avoir un contact visuel constant pour bénéficier de ces avantages. Les chercheurs ont découvert qu'un regard direct pendant 30 % de l'interaction était suffisant pour que les participants augmentent de manière significative ce dont ils se souvenaient de l'appel. </w:t>
      </w:r>
    </w:p>
    <w:p w14:paraId="1871B0F5" w14:textId="77777777" w:rsidR="00992729" w:rsidRDefault="00992729" w:rsidP="00992729">
      <w:pPr>
        <w:spacing w:after="0" w:line="276" w:lineRule="auto"/>
        <w:jc w:val="left"/>
        <w:rPr>
          <w:rFonts w:ascii="Arial" w:eastAsia="Aptos" w:hAnsi="Arial" w:cs="Arial"/>
          <w:bCs/>
          <w:color w:val="222222"/>
          <w:kern w:val="2"/>
          <w:sz w:val="24"/>
          <w:szCs w:val="24"/>
          <w:lang w:val="fr-CA"/>
          <w14:ligatures w14:val="standardContextual"/>
        </w:rPr>
      </w:pPr>
    </w:p>
    <w:p w14:paraId="31080418" w14:textId="6C90B5FD" w:rsidR="00992729" w:rsidRPr="00992729" w:rsidRDefault="00992729" w:rsidP="00992729">
      <w:pPr>
        <w:spacing w:after="0" w:line="276" w:lineRule="auto"/>
        <w:jc w:val="left"/>
        <w:rPr>
          <w:rFonts w:ascii="Arial" w:eastAsia="Aptos" w:hAnsi="Arial" w:cs="Arial"/>
          <w:bCs/>
          <w:color w:val="222222"/>
          <w:kern w:val="2"/>
          <w:sz w:val="24"/>
          <w:szCs w:val="24"/>
          <w:lang w:val="fr-CA"/>
          <w14:ligatures w14:val="standardContextual"/>
        </w:rPr>
      </w:pPr>
      <w:r w:rsidRPr="00992729">
        <w:rPr>
          <w:rFonts w:ascii="Arial" w:eastAsia="Aptos" w:hAnsi="Arial" w:cs="Arial"/>
          <w:bCs/>
          <w:color w:val="222222"/>
          <w:kern w:val="2"/>
          <w:sz w:val="24"/>
          <w:szCs w:val="24"/>
          <w:lang w:val="fr-CA"/>
          <w14:ligatures w14:val="standardContextual"/>
        </w:rPr>
        <w:t>D'autres recherches menées</w:t>
      </w:r>
      <w:r>
        <w:rPr>
          <w:rStyle w:val="FootnoteReference"/>
          <w:rFonts w:ascii="Arial" w:eastAsia="Aptos" w:hAnsi="Arial" w:cs="Arial"/>
          <w:bCs/>
          <w:color w:val="222222"/>
          <w:kern w:val="2"/>
          <w:sz w:val="24"/>
          <w:szCs w:val="24"/>
          <w:lang w:val="fr-CA"/>
          <w14:ligatures w14:val="standardContextual"/>
        </w:rPr>
        <w:footnoteReference w:id="9"/>
      </w:r>
      <w:r w:rsidRPr="00992729">
        <w:rPr>
          <w:rFonts w:ascii="Arial" w:eastAsia="Aptos" w:hAnsi="Arial" w:cs="Arial"/>
          <w:bCs/>
          <w:color w:val="222222"/>
          <w:kern w:val="2"/>
          <w:sz w:val="24"/>
          <w:szCs w:val="24"/>
          <w:lang w:val="fr-CA"/>
          <w14:ligatures w14:val="standardContextual"/>
        </w:rPr>
        <w:t xml:space="preserve"> ont montré que le contact visuel améliore la communication et l'empathie, ce qui est un élément essentiel pour instaurer une confiance interpersonnelle et une meilleure compréhension. Étant donné le rôle essentiel de la collaboration dans la majorité des activités de la fonction publique fédérale, l'optimisation du temps passé devant la caméra augmente notre efficacité et notre efficience.  </w:t>
      </w:r>
    </w:p>
    <w:p w14:paraId="1FEF93FA" w14:textId="77777777" w:rsidR="00992729" w:rsidRDefault="00992729" w:rsidP="00992729">
      <w:pPr>
        <w:spacing w:after="0" w:line="276" w:lineRule="auto"/>
        <w:jc w:val="left"/>
        <w:rPr>
          <w:rFonts w:ascii="Arial" w:eastAsia="Aptos" w:hAnsi="Arial" w:cs="Arial"/>
          <w:bCs/>
          <w:color w:val="222222"/>
          <w:kern w:val="2"/>
          <w:sz w:val="24"/>
          <w:szCs w:val="24"/>
          <w:lang w:val="fr-CA"/>
          <w14:ligatures w14:val="standardContextual"/>
        </w:rPr>
      </w:pPr>
    </w:p>
    <w:p w14:paraId="1B7AFD43" w14:textId="64232D2A" w:rsidR="00992729" w:rsidRPr="00992729" w:rsidRDefault="00992729" w:rsidP="00992729">
      <w:pPr>
        <w:spacing w:after="0" w:line="276" w:lineRule="auto"/>
        <w:jc w:val="left"/>
        <w:rPr>
          <w:rFonts w:ascii="Arial" w:eastAsia="Aptos" w:hAnsi="Arial" w:cs="Arial"/>
          <w:bCs/>
          <w:color w:val="222222"/>
          <w:kern w:val="2"/>
          <w:sz w:val="24"/>
          <w:szCs w:val="24"/>
          <w:lang w:val="fr-CA"/>
          <w14:ligatures w14:val="standardContextual"/>
        </w:rPr>
      </w:pPr>
      <w:r w:rsidRPr="00992729">
        <w:rPr>
          <w:rFonts w:ascii="Arial" w:eastAsia="Aptos" w:hAnsi="Arial" w:cs="Arial"/>
          <w:bCs/>
          <w:color w:val="222222"/>
          <w:kern w:val="2"/>
          <w:sz w:val="24"/>
          <w:szCs w:val="24"/>
          <w:lang w:val="fr-CA"/>
          <w14:ligatures w14:val="standardContextual"/>
        </w:rPr>
        <w:t xml:space="preserve">Une dernière mise en garde. Cela ne signifie pas que les caméras doivent être allumées en permanence. Cependant, ce que l'étude ci-dessus suggère, c'est que les cadres supérieurs auraient avantage à donner la priorité à la présence vidéo des participants autant que possible lorsqu'il s'agit de réunions hybrides. Cela permettra d'obtenir un maximum de valeur et de connexion. </w:t>
      </w:r>
    </w:p>
    <w:p w14:paraId="47B7D83E" w14:textId="77777777" w:rsidR="00992729" w:rsidRDefault="00992729" w:rsidP="00992729">
      <w:pPr>
        <w:spacing w:after="0" w:line="276" w:lineRule="auto"/>
        <w:jc w:val="left"/>
        <w:rPr>
          <w:rFonts w:ascii="Arial" w:eastAsia="Aptos" w:hAnsi="Arial" w:cs="Arial"/>
          <w:bCs/>
          <w:color w:val="222222"/>
          <w:kern w:val="2"/>
          <w:sz w:val="24"/>
          <w:szCs w:val="24"/>
          <w:lang w:val="fr-CA"/>
          <w14:ligatures w14:val="standardContextual"/>
        </w:rPr>
      </w:pPr>
    </w:p>
    <w:p w14:paraId="72F82ED6" w14:textId="42D6DBB7" w:rsidR="00992729" w:rsidRPr="00992729" w:rsidRDefault="00992729" w:rsidP="00992729">
      <w:pPr>
        <w:spacing w:after="0" w:line="276" w:lineRule="auto"/>
        <w:jc w:val="left"/>
        <w:rPr>
          <w:rFonts w:ascii="Arial" w:eastAsia="Aptos" w:hAnsi="Arial" w:cs="Arial"/>
          <w:bCs/>
          <w:color w:val="222222"/>
          <w:kern w:val="2"/>
          <w:sz w:val="24"/>
          <w:szCs w:val="24"/>
          <w:lang w:val="fr-CA"/>
          <w14:ligatures w14:val="standardContextual"/>
        </w:rPr>
      </w:pPr>
      <w:r w:rsidRPr="00992729">
        <w:rPr>
          <w:rFonts w:ascii="Arial" w:eastAsia="Aptos" w:hAnsi="Arial" w:cs="Arial"/>
          <w:bCs/>
          <w:color w:val="222222"/>
          <w:kern w:val="2"/>
          <w:sz w:val="24"/>
          <w:szCs w:val="24"/>
          <w:lang w:val="fr-CA"/>
          <w14:ligatures w14:val="standardContextual"/>
        </w:rPr>
        <w:t>Si les cadres supérieurs s'inquiètent des réactions négatives, il serait indiqué de faire référence aux recherches disponibles qui justifient clairement cette pratique. De plus, lorsque cela est justifié, les gens peuvent demander l'autorisation d'éteindre leur caméra. Cela permet de s'assurer que le mode « caméra activée » est la norme plutôt que l'exception. Cela crée une importante norme de rendement fondée sur des données probantes qui profite à toutes les personnes concernées.</w:t>
      </w:r>
    </w:p>
    <w:p w14:paraId="638FA0B1" w14:textId="77777777" w:rsidR="002B6653" w:rsidRPr="00992729" w:rsidRDefault="002B6653" w:rsidP="002B6653">
      <w:pPr>
        <w:spacing w:after="0" w:line="276" w:lineRule="auto"/>
        <w:jc w:val="left"/>
        <w:rPr>
          <w:rFonts w:ascii="Arial" w:eastAsia="Aptos" w:hAnsi="Arial" w:cs="Arial"/>
          <w:b/>
          <w:color w:val="222222"/>
          <w:kern w:val="2"/>
          <w:sz w:val="12"/>
          <w:szCs w:val="12"/>
          <w:highlight w:val="white"/>
          <w:lang w:val="fr-CA"/>
          <w14:ligatures w14:val="standardContextual"/>
        </w:rPr>
      </w:pPr>
    </w:p>
    <w:p w14:paraId="088F8ED4" w14:textId="3958E90F" w:rsidR="00E255D5" w:rsidRPr="00E255D5" w:rsidRDefault="00592140" w:rsidP="00E255D5">
      <w:pPr>
        <w:spacing w:after="0" w:line="276" w:lineRule="auto"/>
        <w:jc w:val="left"/>
        <w:rPr>
          <w:rFonts w:ascii="Poppins" w:hAnsi="Poppins" w:cs="Poppins"/>
          <w:color w:val="252F34"/>
          <w:sz w:val="28"/>
          <w:szCs w:val="28"/>
          <w:lang w:val="fr-CA"/>
        </w:rPr>
      </w:pPr>
      <w:r w:rsidRPr="00992729">
        <w:rPr>
          <w:rFonts w:ascii="Poppins" w:hAnsi="Poppins" w:cs="Poppins"/>
          <w:color w:val="007C7E"/>
          <w:sz w:val="28"/>
          <w:szCs w:val="28"/>
          <w:lang w:val="fr-CA"/>
        </w:rPr>
        <w:lastRenderedPageBreak/>
        <w:t xml:space="preserve">   </w:t>
      </w:r>
      <w:r w:rsidR="00464123" w:rsidRPr="00E255D5">
        <w:rPr>
          <w:rFonts w:ascii="Poppins" w:hAnsi="Poppins" w:cs="Poppins"/>
          <w:color w:val="007C7E"/>
          <w:sz w:val="28"/>
          <w:szCs w:val="28"/>
          <w:lang w:val="fr-CA"/>
        </w:rPr>
        <w:t xml:space="preserve">3. </w:t>
      </w:r>
      <w:r w:rsidR="00E255D5" w:rsidRPr="00E255D5">
        <w:rPr>
          <w:rFonts w:ascii="Poppins" w:hAnsi="Poppins" w:cs="Poppins"/>
          <w:color w:val="252F34"/>
          <w:sz w:val="28"/>
          <w:szCs w:val="28"/>
          <w:lang w:val="fr-CA"/>
        </w:rPr>
        <w:t>Créer ou mettre à j</w:t>
      </w:r>
      <w:r w:rsidR="00E255D5">
        <w:rPr>
          <w:rFonts w:ascii="Poppins" w:hAnsi="Poppins" w:cs="Poppins"/>
          <w:color w:val="252F34"/>
          <w:sz w:val="28"/>
          <w:szCs w:val="28"/>
          <w:lang w:val="fr-CA"/>
        </w:rPr>
        <w:t xml:space="preserve">our une charte d’équipe </w:t>
      </w:r>
    </w:p>
    <w:p w14:paraId="53FA2C70" w14:textId="77777777" w:rsidR="00C70DD9" w:rsidRPr="00C70DD9" w:rsidRDefault="00C70DD9" w:rsidP="00C70DD9">
      <w:pPr>
        <w:spacing w:after="0" w:line="276" w:lineRule="auto"/>
        <w:jc w:val="left"/>
        <w:rPr>
          <w:rFonts w:ascii="Arial" w:eastAsia="Aptos" w:hAnsi="Arial" w:cs="Arial"/>
          <w:color w:val="222222"/>
          <w:kern w:val="2"/>
          <w:sz w:val="24"/>
          <w:szCs w:val="24"/>
          <w:lang w:val="fr-CA"/>
          <w14:ligatures w14:val="standardContextual"/>
        </w:rPr>
      </w:pPr>
      <w:r w:rsidRPr="00C70DD9">
        <w:rPr>
          <w:rFonts w:ascii="Arial" w:eastAsia="Aptos" w:hAnsi="Arial" w:cs="Arial"/>
          <w:color w:val="222222"/>
          <w:kern w:val="2"/>
          <w:sz w:val="24"/>
          <w:szCs w:val="24"/>
          <w:lang w:val="fr-CA"/>
          <w14:ligatures w14:val="standardContextual"/>
        </w:rPr>
        <w:t>Même lorsque les gens sont très motivés à se traiter mutuellement avec respect, leur niveau de compréhension de la signification pratique de ce mot peut varier considérablement.  </w:t>
      </w:r>
    </w:p>
    <w:p w14:paraId="050114E8" w14:textId="77777777" w:rsidR="00C70DD9" w:rsidRDefault="00C70DD9" w:rsidP="00C70DD9">
      <w:pPr>
        <w:spacing w:after="0" w:line="276" w:lineRule="auto"/>
        <w:jc w:val="left"/>
        <w:rPr>
          <w:rFonts w:ascii="Arial" w:eastAsia="Aptos" w:hAnsi="Arial" w:cs="Arial"/>
          <w:color w:val="222222"/>
          <w:kern w:val="2"/>
          <w:sz w:val="24"/>
          <w:szCs w:val="24"/>
          <w:lang w:val="fr-CA"/>
          <w14:ligatures w14:val="standardContextual"/>
        </w:rPr>
      </w:pPr>
    </w:p>
    <w:p w14:paraId="3F87B41B" w14:textId="71543E3A" w:rsidR="00C70DD9" w:rsidRDefault="00C70DD9" w:rsidP="00C70DD9">
      <w:pPr>
        <w:spacing w:after="0" w:line="276" w:lineRule="auto"/>
        <w:jc w:val="left"/>
        <w:rPr>
          <w:rFonts w:ascii="Arial" w:eastAsia="Aptos" w:hAnsi="Arial" w:cs="Arial"/>
          <w:color w:val="222222"/>
          <w:kern w:val="2"/>
          <w:sz w:val="24"/>
          <w:szCs w:val="24"/>
          <w:lang w:val="fr-CA"/>
          <w14:ligatures w14:val="standardContextual"/>
        </w:rPr>
      </w:pPr>
      <w:r w:rsidRPr="00C70DD9">
        <w:rPr>
          <w:rFonts w:ascii="Arial" w:eastAsia="Aptos" w:hAnsi="Arial" w:cs="Arial"/>
          <w:color w:val="222222"/>
          <w:kern w:val="2"/>
          <w:sz w:val="24"/>
          <w:szCs w:val="24"/>
          <w:lang w:val="fr-CA"/>
          <w14:ligatures w14:val="standardContextual"/>
        </w:rPr>
        <w:t>Dans une étude passionnante, des chercheurs ont tenté de déterminer comment les gens interprètent les mots probabilistes tels que « souvent » et « peut-être ». Lorsqu'on a demandé aux participants quelle était la probabilité d'un événement ayant une « réelle possibilité » de se produire, ils ont fourni une fourchette très large (de 20 à 80 % de chances qu'il se produise). Ce qui est peut-être encore plus frappant, c'est que certaines personnes ne sont pas d'accord sur le fait que « toujours » signifie « 100 pour cent du temps. »</w:t>
      </w:r>
      <w:r>
        <w:rPr>
          <w:rStyle w:val="FootnoteReference"/>
          <w:rFonts w:ascii="Arial" w:eastAsia="Aptos" w:hAnsi="Arial" w:cs="Arial"/>
          <w:color w:val="222222"/>
          <w:kern w:val="2"/>
          <w:sz w:val="24"/>
          <w:szCs w:val="24"/>
          <w:lang w:val="fr-CA"/>
          <w14:ligatures w14:val="standardContextual"/>
        </w:rPr>
        <w:footnoteReference w:id="10"/>
      </w:r>
      <w:r w:rsidRPr="00C70DD9">
        <w:rPr>
          <w:rFonts w:ascii="Arial" w:eastAsia="Aptos" w:hAnsi="Arial" w:cs="Arial"/>
          <w:color w:val="222222"/>
          <w:kern w:val="2"/>
          <w:sz w:val="24"/>
          <w:szCs w:val="24"/>
          <w:lang w:val="fr-CA"/>
          <w14:ligatures w14:val="standardContextual"/>
        </w:rPr>
        <w:t xml:space="preserve"> Avec des interprétations aussi larges de mots apparemment évidents comme « toujours », sommes-nous surpris qu'il y ait des variations considérables avec des mots plus ambigus comme « respect »? </w:t>
      </w:r>
    </w:p>
    <w:p w14:paraId="2D9A888C" w14:textId="77777777" w:rsidR="00C70DD9" w:rsidRDefault="00C70DD9" w:rsidP="00C70DD9">
      <w:pPr>
        <w:spacing w:after="0" w:line="276" w:lineRule="auto"/>
        <w:jc w:val="left"/>
        <w:rPr>
          <w:rFonts w:ascii="Arial" w:eastAsia="Aptos" w:hAnsi="Arial" w:cs="Arial"/>
          <w:color w:val="222222"/>
          <w:kern w:val="2"/>
          <w:sz w:val="24"/>
          <w:szCs w:val="24"/>
          <w:lang w:val="fr-CA"/>
          <w14:ligatures w14:val="standardContextual"/>
        </w:rPr>
      </w:pPr>
    </w:p>
    <w:p w14:paraId="53EF2704" w14:textId="4A0E2609" w:rsidR="00C70DD9" w:rsidRPr="00C70DD9" w:rsidRDefault="00C70DD9" w:rsidP="00C70DD9">
      <w:pPr>
        <w:spacing w:after="0" w:line="276" w:lineRule="auto"/>
        <w:jc w:val="left"/>
        <w:rPr>
          <w:rFonts w:ascii="Arial" w:eastAsia="Aptos" w:hAnsi="Arial" w:cs="Arial"/>
          <w:color w:val="222222"/>
          <w:kern w:val="2"/>
          <w:sz w:val="24"/>
          <w:szCs w:val="24"/>
          <w:lang w:val="fr-CA"/>
          <w14:ligatures w14:val="standardContextual"/>
        </w:rPr>
      </w:pPr>
      <w:r w:rsidRPr="00C70DD9">
        <w:rPr>
          <w:rFonts w:ascii="Arial" w:eastAsia="Aptos" w:hAnsi="Arial" w:cs="Arial"/>
          <w:color w:val="222222"/>
          <w:kern w:val="2"/>
          <w:sz w:val="24"/>
          <w:szCs w:val="24"/>
          <w:lang w:val="fr-CA"/>
          <w14:ligatures w14:val="standardContextual"/>
        </w:rPr>
        <w:t>Les chartes d'équipe représentent une série d'engagements de comportements que les membres de l'équipe prennent les uns envers les autres en ce qui a trait à leur façon de travailler ensemble. La pandémie mondiale ayant fondamentalement modifié les lieux et les méthodes de travail. Alors qu’on retourne au travail au bureau, il est essentiel de prendre le temps d'aligner les membres de l'équipe sur cette dynamique en constante évolution.  </w:t>
      </w:r>
    </w:p>
    <w:p w14:paraId="7B93A53D" w14:textId="77777777" w:rsidR="00C70DD9" w:rsidRPr="00C70DD9" w:rsidRDefault="00C70DD9" w:rsidP="00C70DD9">
      <w:pPr>
        <w:spacing w:after="0" w:line="276" w:lineRule="auto"/>
        <w:jc w:val="left"/>
        <w:rPr>
          <w:rFonts w:ascii="Arial" w:eastAsia="Aptos" w:hAnsi="Arial" w:cs="Arial"/>
          <w:color w:val="222222"/>
          <w:kern w:val="2"/>
          <w:sz w:val="24"/>
          <w:szCs w:val="24"/>
          <w:lang w:val="fr-CA"/>
          <w14:ligatures w14:val="standardContextual"/>
        </w:rPr>
      </w:pPr>
    </w:p>
    <w:p w14:paraId="717423BE" w14:textId="77777777" w:rsidR="00C70DD9" w:rsidRPr="00C70DD9" w:rsidRDefault="00C70DD9" w:rsidP="00C70DD9">
      <w:pPr>
        <w:spacing w:after="0" w:line="276" w:lineRule="auto"/>
        <w:jc w:val="left"/>
        <w:rPr>
          <w:rFonts w:ascii="Arial" w:eastAsia="Aptos" w:hAnsi="Arial" w:cs="Arial"/>
          <w:color w:val="222222"/>
          <w:kern w:val="2"/>
          <w:sz w:val="24"/>
          <w:szCs w:val="24"/>
          <w:lang w:val="fr-CA"/>
          <w14:ligatures w14:val="standardContextual"/>
        </w:rPr>
      </w:pPr>
      <w:r w:rsidRPr="00C70DD9">
        <w:rPr>
          <w:rFonts w:ascii="Arial" w:eastAsia="Aptos" w:hAnsi="Arial" w:cs="Arial"/>
          <w:color w:val="222222"/>
          <w:kern w:val="2"/>
          <w:sz w:val="24"/>
          <w:szCs w:val="24"/>
          <w:lang w:val="fr-CA"/>
          <w14:ligatures w14:val="standardContextual"/>
        </w:rPr>
        <w:t>Sans ce type de clarification, les gens vont « inventer leurs propres règles », qui s'alignent sur leurs préférences. Le fait de ne pas définir explicitement des méthodes de travail communes crée un risque de conflit. </w:t>
      </w:r>
    </w:p>
    <w:p w14:paraId="47447E19" w14:textId="77777777" w:rsidR="00C70DD9" w:rsidRPr="00C70DD9" w:rsidRDefault="00C70DD9" w:rsidP="00C70DD9">
      <w:pPr>
        <w:spacing w:after="0" w:line="276" w:lineRule="auto"/>
        <w:jc w:val="left"/>
        <w:rPr>
          <w:rFonts w:ascii="Arial" w:eastAsia="Aptos" w:hAnsi="Arial" w:cs="Arial"/>
          <w:color w:val="222222"/>
          <w:kern w:val="2"/>
          <w:sz w:val="24"/>
          <w:szCs w:val="24"/>
          <w:lang w:val="fr-CA"/>
          <w14:ligatures w14:val="standardContextual"/>
        </w:rPr>
      </w:pPr>
    </w:p>
    <w:p w14:paraId="0F8C1A93" w14:textId="77777777" w:rsidR="00C70DD9" w:rsidRPr="00C70DD9" w:rsidRDefault="00C70DD9" w:rsidP="00C70DD9">
      <w:pPr>
        <w:spacing w:after="0" w:line="276" w:lineRule="auto"/>
        <w:jc w:val="left"/>
        <w:rPr>
          <w:rFonts w:ascii="Arial" w:eastAsia="Aptos" w:hAnsi="Arial" w:cs="Arial"/>
          <w:color w:val="222222"/>
          <w:kern w:val="2"/>
          <w:sz w:val="24"/>
          <w:szCs w:val="24"/>
          <w:lang w:val="fr-CA"/>
          <w14:ligatures w14:val="standardContextual"/>
        </w:rPr>
      </w:pPr>
      <w:r w:rsidRPr="00C70DD9">
        <w:rPr>
          <w:rFonts w:ascii="Arial" w:eastAsia="Aptos" w:hAnsi="Arial" w:cs="Arial"/>
          <w:color w:val="222222"/>
          <w:kern w:val="2"/>
          <w:sz w:val="24"/>
          <w:szCs w:val="24"/>
          <w:lang w:val="fr-CA"/>
          <w14:ligatures w14:val="standardContextual"/>
        </w:rPr>
        <w:t>Lorsque vous identifiez ces comportements, veillez à ce qu'ils soient aussi précis que possible. Au lieu d</w:t>
      </w:r>
      <w:proofErr w:type="gramStart"/>
      <w:r w:rsidRPr="00C70DD9">
        <w:rPr>
          <w:rFonts w:ascii="Arial" w:eastAsia="Aptos" w:hAnsi="Arial" w:cs="Arial"/>
          <w:color w:val="222222"/>
          <w:kern w:val="2"/>
          <w:sz w:val="24"/>
          <w:szCs w:val="24"/>
          <w:lang w:val="fr-CA"/>
          <w14:ligatures w14:val="standardContextual"/>
        </w:rPr>
        <w:t>'«</w:t>
      </w:r>
      <w:proofErr w:type="gramEnd"/>
      <w:r w:rsidRPr="00C70DD9">
        <w:rPr>
          <w:rFonts w:ascii="Arial" w:eastAsia="Aptos" w:hAnsi="Arial" w:cs="Arial"/>
          <w:color w:val="222222"/>
          <w:kern w:val="2"/>
          <w:sz w:val="24"/>
          <w:szCs w:val="24"/>
          <w:lang w:val="fr-CA"/>
          <w14:ligatures w14:val="standardContextual"/>
        </w:rPr>
        <w:t> être professionnel en réunion », utilisez « commencer et terminer les réunions à l'heure », « arriver à l'heure » ou « avoir un ordre du jour pour la réunion ». Un étranger devrait pouvoir arriver de l'extérieur, observer une interaction au sein d'une équipe et évaluer de manière fiable dans quelle mesure les membres de l'équipe respectent leur charte. </w:t>
      </w:r>
    </w:p>
    <w:p w14:paraId="0CE43845" w14:textId="77777777" w:rsidR="00C70DD9" w:rsidRPr="00C70DD9" w:rsidRDefault="00C70DD9" w:rsidP="00C70DD9">
      <w:pPr>
        <w:spacing w:after="0" w:line="276" w:lineRule="auto"/>
        <w:jc w:val="left"/>
        <w:rPr>
          <w:rFonts w:ascii="Arial" w:eastAsia="Aptos" w:hAnsi="Arial" w:cs="Arial"/>
          <w:color w:val="222222"/>
          <w:kern w:val="2"/>
          <w:sz w:val="24"/>
          <w:szCs w:val="24"/>
          <w:lang w:val="fr-CA"/>
          <w14:ligatures w14:val="standardContextual"/>
        </w:rPr>
      </w:pPr>
      <w:r w:rsidRPr="00C70DD9">
        <w:rPr>
          <w:rFonts w:ascii="Arial" w:eastAsia="Aptos" w:hAnsi="Arial" w:cs="Arial"/>
          <w:color w:val="222222"/>
          <w:kern w:val="2"/>
          <w:sz w:val="24"/>
          <w:szCs w:val="24"/>
          <w:lang w:val="fr-CA"/>
          <w14:ligatures w14:val="standardContextual"/>
        </w:rPr>
        <w:t> </w:t>
      </w:r>
    </w:p>
    <w:p w14:paraId="2A4F71C1" w14:textId="312872BE" w:rsidR="00C70DD9" w:rsidRPr="00C70DD9" w:rsidRDefault="00C70DD9" w:rsidP="00C70DD9">
      <w:pPr>
        <w:spacing w:after="0" w:line="276" w:lineRule="auto"/>
        <w:jc w:val="left"/>
        <w:rPr>
          <w:rFonts w:ascii="Arial" w:eastAsia="Aptos" w:hAnsi="Arial" w:cs="Arial"/>
          <w:color w:val="222222"/>
          <w:kern w:val="2"/>
          <w:sz w:val="24"/>
          <w:szCs w:val="24"/>
          <w:lang w:val="fr-CA"/>
          <w14:ligatures w14:val="standardContextual"/>
        </w:rPr>
      </w:pPr>
      <w:r w:rsidRPr="00C70DD9">
        <w:rPr>
          <w:rFonts w:ascii="Arial" w:eastAsia="Aptos" w:hAnsi="Arial" w:cs="Arial"/>
          <w:color w:val="222222"/>
          <w:kern w:val="2"/>
          <w:sz w:val="24"/>
          <w:szCs w:val="24"/>
          <w:lang w:val="fr-CA"/>
          <w14:ligatures w14:val="standardContextual"/>
        </w:rPr>
        <w:t>Les équipes peuvent discuter des règles d'engagement. Ces attentes communes seront détaillées et réparties parmi le groupe par la suite. Les membres de l'équipe s'engagent publiquement à respecter ces engagements et discutent également de ce qui se passe si quelqu'un s'éloigne de la charte de l'équipe. Bien que cela puisse sembler évident, la clarté est l'un des moteurs de rendement et de responsabilité. </w:t>
      </w:r>
    </w:p>
    <w:p w14:paraId="473D68CD" w14:textId="77777777" w:rsidR="00C70DD9" w:rsidRPr="00C70DD9" w:rsidRDefault="00C70DD9" w:rsidP="00C70DD9">
      <w:pPr>
        <w:spacing w:after="0" w:line="276" w:lineRule="auto"/>
        <w:jc w:val="left"/>
        <w:rPr>
          <w:rFonts w:ascii="Arial" w:eastAsia="Aptos" w:hAnsi="Arial" w:cs="Arial"/>
          <w:color w:val="222222"/>
          <w:kern w:val="2"/>
          <w:sz w:val="24"/>
          <w:szCs w:val="24"/>
          <w:lang w:val="fr-CA"/>
          <w14:ligatures w14:val="standardContextual"/>
        </w:rPr>
      </w:pPr>
    </w:p>
    <w:p w14:paraId="44CBC5EA" w14:textId="20358234" w:rsidR="00C70DD9" w:rsidRPr="00C70DD9" w:rsidRDefault="00C70DD9" w:rsidP="00C70DD9">
      <w:pPr>
        <w:spacing w:after="0" w:line="276" w:lineRule="auto"/>
        <w:jc w:val="left"/>
        <w:rPr>
          <w:rFonts w:ascii="Arial" w:eastAsia="Aptos" w:hAnsi="Arial" w:cs="Arial"/>
          <w:color w:val="222222"/>
          <w:kern w:val="2"/>
          <w:sz w:val="24"/>
          <w:szCs w:val="24"/>
          <w:lang w:val="fr-CA"/>
          <w14:ligatures w14:val="standardContextual"/>
        </w:rPr>
      </w:pPr>
      <w:r w:rsidRPr="00C70DD9">
        <w:rPr>
          <w:rFonts w:ascii="Arial" w:eastAsia="Aptos" w:hAnsi="Arial" w:cs="Arial"/>
          <w:color w:val="222222"/>
          <w:kern w:val="2"/>
          <w:sz w:val="24"/>
          <w:szCs w:val="24"/>
          <w:lang w:val="fr-CA"/>
          <w14:ligatures w14:val="standardContextual"/>
        </w:rPr>
        <w:t xml:space="preserve">L'un des principaux avantages que m'expliquent les cadres supérieurs qui créent une charte d'équipe est qu'elle permet aux employés de se tenir mutuellement responsables. Par exemple, si un groupe convient qu'il n'est pas acceptable de consulter ses messages ou son cellulaire pendant les réunions d'équipe, la prochaine fois que cela se produit, les membres de l'équipe se sentent plus à l'aise pour </w:t>
      </w:r>
      <w:r w:rsidRPr="00C70DD9">
        <w:rPr>
          <w:rFonts w:ascii="Arial" w:eastAsia="Aptos" w:hAnsi="Arial" w:cs="Arial"/>
          <w:color w:val="222222"/>
          <w:kern w:val="2"/>
          <w:sz w:val="24"/>
          <w:szCs w:val="24"/>
          <w:lang w:val="fr-CA"/>
          <w14:ligatures w14:val="standardContextual"/>
        </w:rPr>
        <w:lastRenderedPageBreak/>
        <w:t>rappeler à la personne concernée leur accord mutuel. Lorsque c’est le cas, le rappel sert davantage de protéger les valeurs fondamentales du groupe que de punir. </w:t>
      </w:r>
    </w:p>
    <w:p w14:paraId="1528C305" w14:textId="77777777" w:rsidR="002B6653" w:rsidRPr="00C70DD9" w:rsidRDefault="002B6653" w:rsidP="002B6653">
      <w:pPr>
        <w:spacing w:after="0" w:line="276" w:lineRule="auto"/>
        <w:jc w:val="left"/>
        <w:rPr>
          <w:rFonts w:ascii="Arial" w:eastAsia="Aptos" w:hAnsi="Arial" w:cs="Arial"/>
          <w:color w:val="222222"/>
          <w:kern w:val="2"/>
          <w:sz w:val="12"/>
          <w:szCs w:val="12"/>
          <w:lang w:val="fr-CA"/>
          <w14:ligatures w14:val="standardContextual"/>
        </w:rPr>
      </w:pPr>
    </w:p>
    <w:p w14:paraId="21888C0A" w14:textId="1068193A" w:rsidR="00F82B49" w:rsidRPr="00E255D5" w:rsidRDefault="00592140" w:rsidP="00F94879">
      <w:pPr>
        <w:spacing w:after="0" w:line="276" w:lineRule="auto"/>
        <w:jc w:val="left"/>
        <w:rPr>
          <w:rFonts w:ascii="Poppins" w:hAnsi="Poppins" w:cs="Poppins"/>
          <w:color w:val="252F34"/>
          <w:sz w:val="28"/>
          <w:szCs w:val="28"/>
          <w:lang w:val="fr-CA"/>
        </w:rPr>
      </w:pPr>
      <w:r w:rsidRPr="00C70DD9">
        <w:rPr>
          <w:rFonts w:ascii="Poppins" w:hAnsi="Poppins" w:cs="Poppins"/>
          <w:color w:val="007C7E"/>
          <w:sz w:val="28"/>
          <w:szCs w:val="28"/>
          <w:lang w:val="fr-CA"/>
        </w:rPr>
        <w:t xml:space="preserve">   </w:t>
      </w:r>
      <w:r w:rsidR="00464123" w:rsidRPr="00E255D5">
        <w:rPr>
          <w:rFonts w:ascii="Poppins" w:hAnsi="Poppins" w:cs="Poppins"/>
          <w:color w:val="007C7E"/>
          <w:sz w:val="28"/>
          <w:szCs w:val="28"/>
          <w:lang w:val="fr-CA"/>
        </w:rPr>
        <w:t xml:space="preserve">4. </w:t>
      </w:r>
      <w:r w:rsidR="00E255D5" w:rsidRPr="00E255D5">
        <w:rPr>
          <w:rFonts w:ascii="Poppins" w:hAnsi="Poppins" w:cs="Poppins"/>
          <w:color w:val="252F34"/>
          <w:sz w:val="28"/>
          <w:szCs w:val="28"/>
          <w:lang w:val="fr-CA"/>
        </w:rPr>
        <w:t xml:space="preserve">Tenir compte du </w:t>
      </w:r>
      <w:r w:rsidR="00E255D5" w:rsidRPr="005330B8">
        <w:rPr>
          <w:rFonts w:ascii="Poppins" w:hAnsi="Poppins" w:cs="Poppins"/>
          <w:color w:val="252F34"/>
          <w:sz w:val="28"/>
          <w:szCs w:val="28"/>
          <w:lang w:val="fr-CA"/>
        </w:rPr>
        <w:t xml:space="preserve">support </w:t>
      </w:r>
      <w:r w:rsidR="00E255D5" w:rsidRPr="00E255D5">
        <w:rPr>
          <w:rFonts w:ascii="Poppins" w:hAnsi="Poppins" w:cs="Poppins"/>
          <w:color w:val="252F34"/>
          <w:sz w:val="28"/>
          <w:szCs w:val="28"/>
          <w:lang w:val="fr-CA"/>
        </w:rPr>
        <w:t>q</w:t>
      </w:r>
      <w:r w:rsidR="00E255D5">
        <w:rPr>
          <w:rFonts w:ascii="Poppins" w:hAnsi="Poppins" w:cs="Poppins"/>
          <w:color w:val="252F34"/>
          <w:sz w:val="28"/>
          <w:szCs w:val="28"/>
          <w:lang w:val="fr-CA"/>
        </w:rPr>
        <w:t xml:space="preserve">uand on communique </w:t>
      </w:r>
    </w:p>
    <w:p w14:paraId="4C6A951D" w14:textId="77777777" w:rsidR="00C15AEC" w:rsidRPr="00E255D5" w:rsidRDefault="00C15AEC" w:rsidP="00464123">
      <w:pPr>
        <w:spacing w:after="0" w:line="276" w:lineRule="auto"/>
        <w:ind w:left="708"/>
        <w:jc w:val="left"/>
        <w:rPr>
          <w:rFonts w:ascii="Arial" w:eastAsia="Aptos" w:hAnsi="Arial" w:cs="Arial"/>
          <w:color w:val="222222"/>
          <w:kern w:val="2"/>
          <w:sz w:val="12"/>
          <w:szCs w:val="12"/>
          <w:highlight w:val="white"/>
          <w:lang w:val="fr-CA"/>
          <w14:ligatures w14:val="standardContextual"/>
        </w:rPr>
      </w:pPr>
    </w:p>
    <w:p w14:paraId="05F07D05" w14:textId="77777777" w:rsidR="00C70DD9" w:rsidRPr="00C70DD9" w:rsidRDefault="00C70DD9" w:rsidP="00C70DD9">
      <w:pPr>
        <w:spacing w:after="0" w:line="276" w:lineRule="auto"/>
        <w:jc w:val="left"/>
        <w:rPr>
          <w:rFonts w:ascii="Arial" w:eastAsia="Aptos" w:hAnsi="Arial" w:cs="Arial"/>
          <w:color w:val="222222"/>
          <w:kern w:val="2"/>
          <w:sz w:val="24"/>
          <w:szCs w:val="24"/>
          <w:lang w:val="fr-CA"/>
          <w14:ligatures w14:val="standardContextual"/>
        </w:rPr>
      </w:pPr>
      <w:r w:rsidRPr="00C70DD9">
        <w:rPr>
          <w:rFonts w:ascii="Arial" w:eastAsia="Aptos" w:hAnsi="Arial" w:cs="Arial"/>
          <w:color w:val="222222"/>
          <w:kern w:val="2"/>
          <w:sz w:val="24"/>
          <w:szCs w:val="24"/>
          <w:lang w:val="fr-CA"/>
          <w14:ligatures w14:val="standardContextual"/>
        </w:rPr>
        <w:t>Avec l'évolution du monde, nous disposons de nombreux modes de communication les uns avec les autres. Les rencontres en personne, le téléphone et le courriel sont tous à notre disposition. </w:t>
      </w:r>
    </w:p>
    <w:p w14:paraId="75F8E4AE" w14:textId="77777777" w:rsidR="00C70DD9" w:rsidRPr="00C70DD9" w:rsidRDefault="00C70DD9" w:rsidP="00C70DD9">
      <w:pPr>
        <w:spacing w:after="0" w:line="276" w:lineRule="auto"/>
        <w:jc w:val="left"/>
        <w:rPr>
          <w:rFonts w:ascii="Arial" w:eastAsia="Aptos" w:hAnsi="Arial" w:cs="Arial"/>
          <w:color w:val="222222"/>
          <w:kern w:val="2"/>
          <w:sz w:val="24"/>
          <w:szCs w:val="24"/>
          <w:lang w:val="fr-CA"/>
          <w14:ligatures w14:val="standardContextual"/>
        </w:rPr>
      </w:pPr>
      <w:r w:rsidRPr="00C70DD9">
        <w:rPr>
          <w:rFonts w:ascii="Arial" w:eastAsia="Aptos" w:hAnsi="Arial" w:cs="Arial"/>
          <w:color w:val="222222"/>
          <w:kern w:val="2"/>
          <w:sz w:val="24"/>
          <w:szCs w:val="24"/>
          <w:lang w:val="fr-CA"/>
          <w14:ligatures w14:val="standardContextual"/>
        </w:rPr>
        <w:t> </w:t>
      </w:r>
    </w:p>
    <w:p w14:paraId="6869EC6E" w14:textId="77777777" w:rsidR="00C70DD9" w:rsidRPr="00C70DD9" w:rsidRDefault="00C70DD9" w:rsidP="00C70DD9">
      <w:pPr>
        <w:spacing w:after="0" w:line="276" w:lineRule="auto"/>
        <w:jc w:val="left"/>
        <w:rPr>
          <w:rFonts w:ascii="Arial" w:eastAsia="Aptos" w:hAnsi="Arial" w:cs="Arial"/>
          <w:color w:val="222222"/>
          <w:kern w:val="2"/>
          <w:sz w:val="24"/>
          <w:szCs w:val="24"/>
          <w:lang w:val="fr-CA"/>
          <w14:ligatures w14:val="standardContextual"/>
        </w:rPr>
      </w:pPr>
      <w:r w:rsidRPr="00C70DD9">
        <w:rPr>
          <w:rFonts w:ascii="Arial" w:eastAsia="Aptos" w:hAnsi="Arial" w:cs="Arial"/>
          <w:color w:val="222222"/>
          <w:kern w:val="2"/>
          <w:sz w:val="24"/>
          <w:szCs w:val="24"/>
          <w:lang w:val="fr-CA"/>
          <w14:ligatures w14:val="standardContextual"/>
        </w:rPr>
        <w:t>Malheureusement, nous revenons souvent aux courriels ou aux textos en raison de leur efficacité apparente. S'il ne fait aucun doute qu'il s'agit de la méthode la plus rapide</w:t>
      </w:r>
      <w:r w:rsidRPr="00C70DD9">
        <w:rPr>
          <w:rFonts w:ascii="Arial" w:eastAsia="Aptos" w:hAnsi="Arial" w:cs="Arial"/>
          <w:color w:val="222222"/>
          <w:kern w:val="2"/>
          <w:sz w:val="24"/>
          <w:szCs w:val="24"/>
          <w:u w:val="single"/>
          <w:lang w:val="fr-CA"/>
          <w14:ligatures w14:val="standardContextual"/>
        </w:rPr>
        <w:t> à la surface</w:t>
      </w:r>
      <w:r w:rsidRPr="00C70DD9">
        <w:rPr>
          <w:rFonts w:ascii="Arial" w:eastAsia="Aptos" w:hAnsi="Arial" w:cs="Arial"/>
          <w:color w:val="222222"/>
          <w:kern w:val="2"/>
          <w:sz w:val="24"/>
          <w:szCs w:val="24"/>
          <w:lang w:val="fr-CA"/>
          <w14:ligatures w14:val="standardContextual"/>
        </w:rPr>
        <w:t>, les difficultés inhérentes aux communications électroniques en font un choix problématique dans de nombreuses circonstances. </w:t>
      </w:r>
    </w:p>
    <w:p w14:paraId="42A036AA" w14:textId="77777777" w:rsidR="00C70DD9" w:rsidRPr="00C70DD9" w:rsidRDefault="00C70DD9" w:rsidP="00C70DD9">
      <w:pPr>
        <w:spacing w:after="0" w:line="276" w:lineRule="auto"/>
        <w:jc w:val="left"/>
        <w:rPr>
          <w:rFonts w:ascii="Arial" w:eastAsia="Aptos" w:hAnsi="Arial" w:cs="Arial"/>
          <w:color w:val="222222"/>
          <w:kern w:val="2"/>
          <w:sz w:val="24"/>
          <w:szCs w:val="24"/>
          <w:lang w:val="fr-CA"/>
          <w14:ligatures w14:val="standardContextual"/>
        </w:rPr>
      </w:pPr>
      <w:r w:rsidRPr="00C70DD9">
        <w:rPr>
          <w:rFonts w:ascii="Arial" w:eastAsia="Aptos" w:hAnsi="Arial" w:cs="Arial"/>
          <w:color w:val="222222"/>
          <w:kern w:val="2"/>
          <w:sz w:val="24"/>
          <w:szCs w:val="24"/>
          <w:lang w:val="fr-CA"/>
          <w14:ligatures w14:val="standardContextual"/>
        </w:rPr>
        <w:t> </w:t>
      </w:r>
    </w:p>
    <w:p w14:paraId="3BEEA9E0" w14:textId="4FC997DB" w:rsidR="007A49FA" w:rsidRPr="00C70DD9" w:rsidRDefault="00C70DD9" w:rsidP="002B6653">
      <w:pPr>
        <w:spacing w:after="0" w:line="276" w:lineRule="auto"/>
        <w:jc w:val="left"/>
        <w:rPr>
          <w:rFonts w:ascii="Arial" w:eastAsia="Aptos" w:hAnsi="Arial" w:cs="Arial"/>
          <w:color w:val="222222"/>
          <w:kern w:val="2"/>
          <w:sz w:val="24"/>
          <w:szCs w:val="24"/>
          <w:lang w:val="fr-CA"/>
          <w14:ligatures w14:val="standardContextual"/>
        </w:rPr>
      </w:pPr>
      <w:r w:rsidRPr="00C70DD9">
        <w:rPr>
          <w:rFonts w:ascii="Arial" w:eastAsia="Aptos" w:hAnsi="Arial" w:cs="Arial"/>
          <w:color w:val="222222"/>
          <w:kern w:val="2"/>
          <w:sz w:val="24"/>
          <w:szCs w:val="24"/>
          <w:lang w:val="fr-CA"/>
          <w14:ligatures w14:val="standardContextual"/>
        </w:rPr>
        <w:t>Il n'est pas surprenant que les comportements irrespectueux soient particulièrement prononcés et répandus dans les communications électroniques. Appelé « effet de désinhibition en ligne », ce phénomène fait référence au fait que les gens ont tendance à dire et à faire des choses en ligne qu'ils ne feraient pas en personne</w:t>
      </w:r>
      <w:r w:rsidR="004C17C7">
        <w:rPr>
          <w:rStyle w:val="FootnoteReference"/>
          <w:rFonts w:ascii="Arial" w:eastAsia="Aptos" w:hAnsi="Arial" w:cs="Arial"/>
          <w:color w:val="222222"/>
          <w:kern w:val="2"/>
          <w:sz w:val="24"/>
          <w:szCs w:val="24"/>
          <w:lang w:val="en-CA"/>
          <w14:ligatures w14:val="standardContextual"/>
        </w:rPr>
        <w:footnoteReference w:id="11"/>
      </w:r>
      <w:r w:rsidR="002B6653" w:rsidRPr="00484426">
        <w:rPr>
          <w:rFonts w:ascii="Arial" w:eastAsia="Aptos" w:hAnsi="Arial" w:cs="Arial"/>
          <w:color w:val="222222"/>
          <w:kern w:val="2"/>
          <w:sz w:val="24"/>
          <w:szCs w:val="24"/>
          <w:lang w:val="fr-CA"/>
          <w14:ligatures w14:val="standardContextual"/>
        </w:rPr>
        <w:t xml:space="preserve">. </w:t>
      </w:r>
    </w:p>
    <w:p w14:paraId="6CBC92AD" w14:textId="2BF6ED6B" w:rsidR="002B6653" w:rsidRPr="00484426" w:rsidRDefault="002B6653" w:rsidP="002B6653">
      <w:pPr>
        <w:spacing w:after="0" w:line="276" w:lineRule="auto"/>
        <w:jc w:val="left"/>
        <w:rPr>
          <w:rFonts w:ascii="Arial" w:eastAsia="Aptos" w:hAnsi="Arial" w:cs="Arial"/>
          <w:color w:val="222222"/>
          <w:kern w:val="2"/>
          <w:sz w:val="16"/>
          <w:szCs w:val="16"/>
          <w:lang w:val="fr-CA"/>
          <w14:ligatures w14:val="standardContextual"/>
        </w:rPr>
      </w:pPr>
      <w:r w:rsidRPr="00484426">
        <w:rPr>
          <w:rFonts w:ascii="Arial" w:eastAsia="Aptos" w:hAnsi="Arial" w:cs="Arial"/>
          <w:color w:val="222222"/>
          <w:kern w:val="2"/>
          <w:sz w:val="24"/>
          <w:szCs w:val="24"/>
          <w:lang w:val="fr-CA"/>
          <w14:ligatures w14:val="standardContextual"/>
        </w:rPr>
        <w:t xml:space="preserve"> </w:t>
      </w:r>
    </w:p>
    <w:p w14:paraId="1D411B09" w14:textId="64EA653D" w:rsidR="007A49FA" w:rsidRPr="00CA51CF" w:rsidRDefault="005330B8" w:rsidP="00CA51CF">
      <w:pPr>
        <w:spacing w:after="0" w:line="276" w:lineRule="auto"/>
        <w:ind w:left="1416"/>
        <w:jc w:val="left"/>
        <w:rPr>
          <w:rFonts w:ascii="Arial" w:eastAsia="Aptos" w:hAnsi="Arial" w:cs="Arial"/>
          <w:color w:val="222222"/>
          <w:kern w:val="2"/>
          <w:sz w:val="24"/>
          <w:szCs w:val="24"/>
          <w:lang w:val="fr-CA"/>
          <w14:ligatures w14:val="standardContextual"/>
        </w:rPr>
      </w:pPr>
      <w:r>
        <w:rPr>
          <w:rFonts w:ascii="Arial" w:eastAsia="Aptos" w:hAnsi="Arial" w:cs="Arial"/>
          <w:noProof/>
          <w:color w:val="222222"/>
          <w:kern w:val="2"/>
          <w:sz w:val="24"/>
          <w:szCs w:val="24"/>
          <w:lang w:val="en-CA"/>
        </w:rPr>
        <w:drawing>
          <wp:anchor distT="0" distB="0" distL="114300" distR="114300" simplePos="0" relativeHeight="251744256" behindDoc="0" locked="0" layoutInCell="1" allowOverlap="1" wp14:anchorId="49C6A21D" wp14:editId="3F5BA5BA">
            <wp:simplePos x="0" y="0"/>
            <wp:positionH relativeFrom="column">
              <wp:posOffset>85725</wp:posOffset>
            </wp:positionH>
            <wp:positionV relativeFrom="paragraph">
              <wp:posOffset>83820</wp:posOffset>
            </wp:positionV>
            <wp:extent cx="523875" cy="523875"/>
            <wp:effectExtent l="0" t="0" r="0" b="9525"/>
            <wp:wrapNone/>
            <wp:docPr id="21169233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6135" name="Picture 7431161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7A49FA">
        <w:rPr>
          <w:noProof/>
        </w:rPr>
        <w:drawing>
          <wp:anchor distT="0" distB="0" distL="114300" distR="114300" simplePos="0" relativeHeight="251730944" behindDoc="0" locked="0" layoutInCell="1" allowOverlap="1" wp14:anchorId="090DB5C2" wp14:editId="4329A09A">
            <wp:simplePos x="0" y="0"/>
            <wp:positionH relativeFrom="margin">
              <wp:align>left</wp:align>
            </wp:positionH>
            <wp:positionV relativeFrom="paragraph">
              <wp:posOffset>7620</wp:posOffset>
            </wp:positionV>
            <wp:extent cx="685165" cy="685165"/>
            <wp:effectExtent l="0" t="0" r="635" b="635"/>
            <wp:wrapNone/>
            <wp:docPr id="28589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82523" name=""/>
                    <pic:cNvPicPr/>
                  </pic:nvPicPr>
                  <pic:blipFill>
                    <a:blip r:embed="rId14">
                      <a:extLst>
                        <a:ext uri="{28A0092B-C50C-407E-A947-70E740481C1C}">
                          <a14:useLocalDpi xmlns:a14="http://schemas.microsoft.com/office/drawing/2010/main" val="0"/>
                        </a:ext>
                      </a:extLst>
                    </a:blip>
                    <a:stretch>
                      <a:fillRect/>
                    </a:stretch>
                  </pic:blipFill>
                  <pic:spPr>
                    <a:xfrm>
                      <a:off x="0" y="0"/>
                      <a:ext cx="685165" cy="685165"/>
                    </a:xfrm>
                    <a:prstGeom prst="rect">
                      <a:avLst/>
                    </a:prstGeom>
                  </pic:spPr>
                </pic:pic>
              </a:graphicData>
            </a:graphic>
            <wp14:sizeRelH relativeFrom="page">
              <wp14:pctWidth>0</wp14:pctWidth>
            </wp14:sizeRelH>
            <wp14:sizeRelV relativeFrom="page">
              <wp14:pctHeight>0</wp14:pctHeight>
            </wp14:sizeRelV>
          </wp:anchor>
        </w:drawing>
      </w:r>
      <w:r w:rsidR="00484426" w:rsidRPr="00484426">
        <w:rPr>
          <w:rFonts w:ascii="Arial" w:hAnsi="Arial" w:cs="Arial"/>
          <w:sz w:val="24"/>
          <w:szCs w:val="24"/>
          <w:lang w:val="fr-CA"/>
        </w:rPr>
        <w:t>Des études ont montré que les comportements irrespectueux qui se manifestent par le biais de communications électroniques ont les mêmes conséquences que ceux qui se manifestent en personne</w:t>
      </w:r>
      <w:r w:rsidR="00484426">
        <w:rPr>
          <w:rFonts w:ascii="Arial" w:hAnsi="Arial" w:cs="Arial"/>
          <w:sz w:val="24"/>
          <w:szCs w:val="24"/>
          <w:lang w:val="fr-CA"/>
        </w:rPr>
        <w:t>.</w:t>
      </w:r>
    </w:p>
    <w:p w14:paraId="7FE96249" w14:textId="68DF2D7F" w:rsidR="00BE0B18" w:rsidRPr="00484426" w:rsidRDefault="00BE0B18" w:rsidP="002B6653">
      <w:pPr>
        <w:spacing w:after="0" w:line="276" w:lineRule="auto"/>
        <w:jc w:val="left"/>
        <w:rPr>
          <w:rFonts w:ascii="Arial" w:eastAsia="Aptos" w:hAnsi="Arial" w:cs="Arial"/>
          <w:b/>
          <w:bCs/>
          <w:color w:val="222222"/>
          <w:kern w:val="2"/>
          <w:sz w:val="24"/>
          <w:szCs w:val="24"/>
          <w:lang w:val="fr-CA"/>
          <w14:ligatures w14:val="standardContextual"/>
        </w:rPr>
      </w:pPr>
    </w:p>
    <w:p w14:paraId="79ACCFAC" w14:textId="62356881" w:rsidR="002B6653" w:rsidRPr="00484426" w:rsidRDefault="00484426" w:rsidP="002B6653">
      <w:pPr>
        <w:spacing w:after="0" w:line="276" w:lineRule="auto"/>
        <w:jc w:val="left"/>
        <w:rPr>
          <w:rFonts w:ascii="Arial" w:eastAsia="Aptos" w:hAnsi="Arial" w:cs="Arial"/>
          <w:color w:val="222222"/>
          <w:kern w:val="2"/>
          <w:sz w:val="24"/>
          <w:szCs w:val="24"/>
          <w:lang w:val="fr-CA"/>
          <w14:ligatures w14:val="standardContextual"/>
        </w:rPr>
      </w:pPr>
      <w:r w:rsidRPr="00484426">
        <w:rPr>
          <w:rFonts w:ascii="Arial" w:eastAsia="Aptos" w:hAnsi="Arial" w:cs="Arial"/>
          <w:color w:val="222222"/>
          <w:kern w:val="2"/>
          <w:sz w:val="24"/>
          <w:szCs w:val="24"/>
          <w:lang w:val="fr-CA"/>
          <w14:ligatures w14:val="standardContextual"/>
        </w:rPr>
        <w:t>Dans une étude, des participants ont été invités à effectuer une série de tâches de résolution de problèmes pour lesquelles les instructions et la rétroaction étaient transmises uniquement par courriel</w:t>
      </w:r>
      <w:r w:rsidR="004C17C7">
        <w:rPr>
          <w:rStyle w:val="FootnoteReference"/>
          <w:rFonts w:ascii="Arial" w:eastAsia="Aptos" w:hAnsi="Arial" w:cs="Arial"/>
          <w:color w:val="222222"/>
          <w:kern w:val="2"/>
          <w:sz w:val="24"/>
          <w:szCs w:val="24"/>
          <w:lang w:val="en-CA"/>
          <w14:ligatures w14:val="standardContextual"/>
        </w:rPr>
        <w:footnoteReference w:id="12"/>
      </w:r>
      <w:r w:rsidR="002B6653" w:rsidRPr="00484426">
        <w:rPr>
          <w:rFonts w:ascii="Arial" w:eastAsia="Aptos" w:hAnsi="Arial" w:cs="Arial"/>
          <w:color w:val="222222"/>
          <w:kern w:val="2"/>
          <w:sz w:val="24"/>
          <w:szCs w:val="24"/>
          <w:lang w:val="fr-CA"/>
          <w14:ligatures w14:val="standardContextual"/>
        </w:rPr>
        <w:t xml:space="preserve">. </w:t>
      </w:r>
      <w:r w:rsidRPr="00484426">
        <w:rPr>
          <w:rFonts w:ascii="Arial" w:eastAsia="Aptos" w:hAnsi="Arial" w:cs="Arial"/>
          <w:color w:val="222222"/>
          <w:kern w:val="2"/>
          <w:sz w:val="24"/>
          <w:szCs w:val="24"/>
          <w:lang w:val="fr-CA"/>
          <w14:ligatures w14:val="standardContextual"/>
        </w:rPr>
        <w:t xml:space="preserve">À différents moments, le superviseur communiquait soit de manière encourageante (p. ex. « J'apprécie vraiment vos efforts pour ces tâches »), soit de manière impolie (p. ex. « Essaie ces prochaines tâches, le génie »). </w:t>
      </w:r>
      <w:r w:rsidR="002B6653" w:rsidRPr="00484426">
        <w:rPr>
          <w:rFonts w:ascii="Arial" w:eastAsia="Aptos" w:hAnsi="Arial" w:cs="Arial"/>
          <w:color w:val="222222"/>
          <w:kern w:val="2"/>
          <w:sz w:val="24"/>
          <w:szCs w:val="24"/>
          <w:lang w:val="fr-CA"/>
          <w14:ligatures w14:val="standardContextual"/>
        </w:rPr>
        <w:t xml:space="preserve"> </w:t>
      </w:r>
    </w:p>
    <w:p w14:paraId="025015DD" w14:textId="6400A1E3" w:rsidR="002B6653" w:rsidRPr="00484426" w:rsidRDefault="002B6653" w:rsidP="002B6653">
      <w:pPr>
        <w:spacing w:after="0" w:line="276" w:lineRule="auto"/>
        <w:jc w:val="left"/>
        <w:rPr>
          <w:rFonts w:ascii="Arial" w:eastAsia="Aptos" w:hAnsi="Arial" w:cs="Arial"/>
          <w:color w:val="222222"/>
          <w:kern w:val="2"/>
          <w:sz w:val="12"/>
          <w:szCs w:val="12"/>
          <w:lang w:val="fr-CA"/>
          <w14:ligatures w14:val="standardContextual"/>
        </w:rPr>
      </w:pPr>
    </w:p>
    <w:p w14:paraId="2B7F13A6" w14:textId="77777777" w:rsidR="00484426" w:rsidRPr="00484426" w:rsidRDefault="00484426" w:rsidP="00484426">
      <w:pPr>
        <w:spacing w:after="0" w:line="276" w:lineRule="auto"/>
        <w:jc w:val="left"/>
        <w:rPr>
          <w:rFonts w:ascii="Arial" w:eastAsia="Aptos" w:hAnsi="Arial" w:cs="Arial"/>
          <w:color w:val="222222"/>
          <w:kern w:val="2"/>
          <w:sz w:val="24"/>
          <w:szCs w:val="24"/>
          <w:lang w:val="fr-CA"/>
          <w14:ligatures w14:val="standardContextual"/>
        </w:rPr>
      </w:pPr>
      <w:r w:rsidRPr="00484426">
        <w:rPr>
          <w:rFonts w:ascii="Arial" w:eastAsia="Aptos" w:hAnsi="Arial" w:cs="Arial"/>
          <w:color w:val="222222"/>
          <w:kern w:val="2"/>
          <w:sz w:val="24"/>
          <w:szCs w:val="24"/>
          <w:lang w:val="fr-CA"/>
          <w14:ligatures w14:val="standardContextual"/>
        </w:rPr>
        <w:t xml:space="preserve">Des commentaires de supervision non encourageants ont suscité des niveaux d'énergie considérablement plus faibles et des niveaux d'effets négatifs plus élevés que les commentaires de supervision encourageants. Plus important encore, des interactions irrespectueuses ont également contribué à une baisse significative du rendement et de la mobilisation.  </w:t>
      </w:r>
    </w:p>
    <w:p w14:paraId="1891B69E" w14:textId="6C8B2B3B" w:rsidR="00484426" w:rsidRPr="00484426" w:rsidRDefault="00484426" w:rsidP="00484426">
      <w:pPr>
        <w:spacing w:after="0" w:line="276" w:lineRule="auto"/>
        <w:jc w:val="left"/>
        <w:rPr>
          <w:rFonts w:ascii="Arial" w:eastAsia="Aptos" w:hAnsi="Arial" w:cs="Arial"/>
          <w:color w:val="222222"/>
          <w:kern w:val="2"/>
          <w:sz w:val="24"/>
          <w:szCs w:val="24"/>
          <w:lang w:val="fr-CA"/>
          <w14:ligatures w14:val="standardContextual"/>
        </w:rPr>
      </w:pPr>
    </w:p>
    <w:p w14:paraId="334DF41C" w14:textId="5366320A" w:rsidR="00A7248C" w:rsidRDefault="00484426" w:rsidP="00484426">
      <w:pPr>
        <w:spacing w:after="0" w:line="276" w:lineRule="auto"/>
        <w:jc w:val="left"/>
        <w:rPr>
          <w:rFonts w:ascii="Arial" w:eastAsia="Aptos" w:hAnsi="Arial" w:cs="Arial"/>
          <w:color w:val="222222"/>
          <w:kern w:val="2"/>
          <w:sz w:val="24"/>
          <w:szCs w:val="24"/>
          <w:lang w:val="fr-CA"/>
          <w14:ligatures w14:val="standardContextual"/>
        </w:rPr>
      </w:pPr>
      <w:r w:rsidRPr="00484426">
        <w:rPr>
          <w:rFonts w:ascii="Arial" w:eastAsia="Aptos" w:hAnsi="Arial" w:cs="Arial"/>
          <w:color w:val="222222"/>
          <w:kern w:val="2"/>
          <w:sz w:val="24"/>
          <w:szCs w:val="24"/>
          <w:lang w:val="fr-CA"/>
          <w14:ligatures w14:val="standardContextual"/>
        </w:rPr>
        <w:t xml:space="preserve">D'autres études montrent que les cadres supérieurs seraient bien avisés de faire correspondre la complexité du message à communiquer avec le moyen utilisé pour le faire. </w:t>
      </w:r>
    </w:p>
    <w:p w14:paraId="6763FD60" w14:textId="77777777" w:rsidR="00484426" w:rsidRPr="00484426" w:rsidRDefault="00484426" w:rsidP="00484426">
      <w:pPr>
        <w:spacing w:after="0" w:line="276" w:lineRule="auto"/>
        <w:jc w:val="left"/>
        <w:rPr>
          <w:rFonts w:ascii="Arial" w:eastAsia="Aptos" w:hAnsi="Arial" w:cs="Arial"/>
          <w:color w:val="222222"/>
          <w:kern w:val="2"/>
          <w:sz w:val="24"/>
          <w:szCs w:val="24"/>
          <w:lang w:val="fr-CA"/>
          <w14:ligatures w14:val="standardContextual"/>
        </w:rPr>
      </w:pPr>
    </w:p>
    <w:p w14:paraId="3B468216" w14:textId="77777777" w:rsidR="00CA51CF" w:rsidRDefault="00CA51CF" w:rsidP="00A7248C">
      <w:pPr>
        <w:spacing w:after="0" w:line="276" w:lineRule="auto"/>
        <w:jc w:val="left"/>
        <w:rPr>
          <w:rFonts w:ascii="Poppins" w:eastAsia="Aptos" w:hAnsi="Poppins" w:cs="Poppins"/>
          <w:color w:val="007C7E"/>
          <w:kern w:val="2"/>
          <w:sz w:val="28"/>
          <w:szCs w:val="28"/>
          <w:lang w:val="fr-CA"/>
          <w14:ligatures w14:val="standardContextual"/>
        </w:rPr>
      </w:pPr>
    </w:p>
    <w:p w14:paraId="6C8D9829" w14:textId="77777777" w:rsidR="00CA51CF" w:rsidRDefault="00CA51CF" w:rsidP="00A7248C">
      <w:pPr>
        <w:spacing w:after="0" w:line="276" w:lineRule="auto"/>
        <w:jc w:val="left"/>
        <w:rPr>
          <w:rFonts w:ascii="Poppins" w:eastAsia="Aptos" w:hAnsi="Poppins" w:cs="Poppins"/>
          <w:color w:val="007C7E"/>
          <w:kern w:val="2"/>
          <w:sz w:val="28"/>
          <w:szCs w:val="28"/>
          <w:lang w:val="fr-CA"/>
          <w14:ligatures w14:val="standardContextual"/>
        </w:rPr>
      </w:pPr>
    </w:p>
    <w:p w14:paraId="3ED0F49B" w14:textId="1AF96468" w:rsidR="00A7248C" w:rsidRPr="00E255D5" w:rsidRDefault="00E255D5" w:rsidP="00A7248C">
      <w:pPr>
        <w:spacing w:after="0" w:line="276" w:lineRule="auto"/>
        <w:jc w:val="left"/>
        <w:rPr>
          <w:rFonts w:ascii="Poppins" w:eastAsia="Aptos" w:hAnsi="Poppins" w:cs="Poppins"/>
          <w:color w:val="007C7E"/>
          <w:kern w:val="2"/>
          <w:sz w:val="28"/>
          <w:szCs w:val="28"/>
          <w:lang w:val="fr-CA"/>
          <w14:ligatures w14:val="standardContextual"/>
        </w:rPr>
      </w:pPr>
      <w:r w:rsidRPr="00E255D5">
        <w:rPr>
          <w:rFonts w:ascii="Poppins" w:eastAsia="Aptos" w:hAnsi="Poppins" w:cs="Poppins"/>
          <w:color w:val="007C7E"/>
          <w:kern w:val="2"/>
          <w:sz w:val="28"/>
          <w:szCs w:val="28"/>
          <w:lang w:val="fr-CA"/>
          <w14:ligatures w14:val="standardContextual"/>
        </w:rPr>
        <w:lastRenderedPageBreak/>
        <w:t>Adaptez soigneusement le message et le</w:t>
      </w:r>
      <w:r>
        <w:rPr>
          <w:rFonts w:ascii="Poppins" w:eastAsia="Aptos" w:hAnsi="Poppins" w:cs="Poppins"/>
          <w:color w:val="007C7E"/>
          <w:kern w:val="2"/>
          <w:sz w:val="28"/>
          <w:szCs w:val="28"/>
          <w:lang w:val="fr-CA"/>
          <w14:ligatures w14:val="standardContextual"/>
        </w:rPr>
        <w:t xml:space="preserve"> support </w:t>
      </w:r>
    </w:p>
    <w:p w14:paraId="05850849" w14:textId="77777777" w:rsidR="00837198" w:rsidRPr="00F94879" w:rsidRDefault="00837198" w:rsidP="00A7248C">
      <w:pPr>
        <w:spacing w:after="0" w:line="276" w:lineRule="auto"/>
        <w:jc w:val="left"/>
        <w:rPr>
          <w:rFonts w:ascii="Arial" w:eastAsia="Aptos" w:hAnsi="Arial" w:cs="Arial"/>
          <w:color w:val="007C7E"/>
          <w:kern w:val="2"/>
          <w:sz w:val="24"/>
          <w:szCs w:val="24"/>
          <w:lang w:val="fr-CA"/>
          <w14:ligatures w14:val="standardContextual"/>
        </w:rPr>
      </w:pPr>
    </w:p>
    <w:tbl>
      <w:tblPr>
        <w:tblStyle w:val="TableGrid"/>
        <w:tblW w:w="0" w:type="auto"/>
        <w:tblLook w:val="04A0" w:firstRow="1" w:lastRow="0" w:firstColumn="1" w:lastColumn="0" w:noHBand="0" w:noVBand="1"/>
      </w:tblPr>
      <w:tblGrid>
        <w:gridCol w:w="5395"/>
        <w:gridCol w:w="5395"/>
      </w:tblGrid>
      <w:tr w:rsidR="00837198" w14:paraId="6D39779D" w14:textId="77777777" w:rsidTr="00837198">
        <w:tc>
          <w:tcPr>
            <w:tcW w:w="5395" w:type="dxa"/>
          </w:tcPr>
          <w:p w14:paraId="70CA7C17" w14:textId="5D1A4216" w:rsidR="00837198" w:rsidRPr="00837198" w:rsidRDefault="00484426" w:rsidP="00A7248C">
            <w:pPr>
              <w:spacing w:after="0" w:line="276" w:lineRule="auto"/>
              <w:jc w:val="left"/>
              <w:rPr>
                <w:rFonts w:ascii="Arial" w:eastAsia="Aptos" w:hAnsi="Arial" w:cs="Arial"/>
                <w:b/>
                <w:bCs/>
                <w:kern w:val="2"/>
                <w:sz w:val="24"/>
                <w:szCs w:val="24"/>
                <w:lang w:val="en-CA"/>
                <w14:ligatures w14:val="standardContextual"/>
              </w:rPr>
            </w:pPr>
            <w:r>
              <w:rPr>
                <w:rFonts w:ascii="Arial" w:eastAsia="Aptos" w:hAnsi="Arial" w:cs="Arial"/>
                <w:b/>
                <w:bCs/>
                <w:kern w:val="2"/>
                <w:sz w:val="24"/>
                <w:szCs w:val="24"/>
                <w:lang w:val="en-CA"/>
                <w14:ligatures w14:val="standardContextual"/>
              </w:rPr>
              <w:t>Le message</w:t>
            </w:r>
          </w:p>
        </w:tc>
        <w:tc>
          <w:tcPr>
            <w:tcW w:w="5395" w:type="dxa"/>
          </w:tcPr>
          <w:p w14:paraId="230761A3" w14:textId="1EA381CC" w:rsidR="00837198" w:rsidRPr="00837198" w:rsidRDefault="00484426" w:rsidP="00A7248C">
            <w:pPr>
              <w:spacing w:after="0" w:line="276" w:lineRule="auto"/>
              <w:jc w:val="left"/>
              <w:rPr>
                <w:rFonts w:ascii="Arial" w:eastAsia="Aptos" w:hAnsi="Arial" w:cs="Arial"/>
                <w:b/>
                <w:bCs/>
                <w:kern w:val="2"/>
                <w:sz w:val="24"/>
                <w:szCs w:val="24"/>
                <w:lang w:val="en-CA"/>
                <w14:ligatures w14:val="standardContextual"/>
              </w:rPr>
            </w:pPr>
            <w:r>
              <w:rPr>
                <w:rFonts w:ascii="Arial" w:eastAsia="Aptos" w:hAnsi="Arial" w:cs="Arial"/>
                <w:b/>
                <w:bCs/>
                <w:kern w:val="2"/>
                <w:sz w:val="24"/>
                <w:szCs w:val="24"/>
                <w:lang w:val="en-CA"/>
                <w14:ligatures w14:val="standardContextual"/>
              </w:rPr>
              <w:t>Le support</w:t>
            </w:r>
          </w:p>
        </w:tc>
      </w:tr>
      <w:tr w:rsidR="00837198" w:rsidRPr="001B03D2" w14:paraId="4385BE37" w14:textId="77777777" w:rsidTr="00837198">
        <w:tc>
          <w:tcPr>
            <w:tcW w:w="5395" w:type="dxa"/>
          </w:tcPr>
          <w:p w14:paraId="50AEB43A" w14:textId="745EAE32" w:rsidR="00837198" w:rsidRPr="00484426" w:rsidRDefault="00484426" w:rsidP="00A7248C">
            <w:pPr>
              <w:spacing w:after="0" w:line="276" w:lineRule="auto"/>
              <w:jc w:val="left"/>
              <w:rPr>
                <w:rFonts w:ascii="Arial" w:eastAsia="Aptos" w:hAnsi="Arial" w:cs="Arial"/>
                <w:kern w:val="2"/>
                <w:sz w:val="24"/>
                <w:szCs w:val="24"/>
                <w:lang w:val="fr-CA"/>
                <w14:ligatures w14:val="standardContextual"/>
              </w:rPr>
            </w:pPr>
            <w:r w:rsidRPr="00484426">
              <w:rPr>
                <w:rFonts w:ascii="Arial" w:eastAsia="Aptos" w:hAnsi="Arial" w:cs="Arial"/>
                <w:b/>
                <w:bCs/>
                <w:kern w:val="2"/>
                <w:sz w:val="24"/>
                <w:szCs w:val="24"/>
                <w:lang w:val="fr-CA"/>
                <w14:ligatures w14:val="standardContextual"/>
              </w:rPr>
              <w:t>Éc</w:t>
            </w:r>
            <w:r>
              <w:rPr>
                <w:rFonts w:ascii="Arial" w:eastAsia="Aptos" w:hAnsi="Arial" w:cs="Arial"/>
                <w:b/>
                <w:bCs/>
                <w:kern w:val="2"/>
                <w:sz w:val="24"/>
                <w:szCs w:val="24"/>
                <w:lang w:val="fr-CA"/>
                <w14:ligatures w14:val="standardContextual"/>
              </w:rPr>
              <w:t xml:space="preserve">hange d’information </w:t>
            </w:r>
            <w:r w:rsidR="00837198" w:rsidRPr="00484426">
              <w:rPr>
                <w:rFonts w:ascii="Arial" w:eastAsia="Aptos" w:hAnsi="Arial" w:cs="Arial"/>
                <w:b/>
                <w:bCs/>
                <w:kern w:val="2"/>
                <w:sz w:val="24"/>
                <w:szCs w:val="24"/>
                <w:lang w:val="fr-CA"/>
                <w14:ligatures w14:val="standardContextual"/>
              </w:rPr>
              <w:t>:</w:t>
            </w:r>
            <w:r w:rsidR="00837198" w:rsidRPr="00484426">
              <w:rPr>
                <w:rFonts w:ascii="Arial" w:eastAsia="Aptos" w:hAnsi="Arial" w:cs="Arial"/>
                <w:kern w:val="2"/>
                <w:sz w:val="24"/>
                <w:szCs w:val="24"/>
                <w:lang w:val="fr-CA"/>
                <w14:ligatures w14:val="standardContextual"/>
              </w:rPr>
              <w:t xml:space="preserve"> </w:t>
            </w:r>
            <w:r w:rsidRPr="00484426">
              <w:rPr>
                <w:rFonts w:ascii="Arial" w:eastAsia="Aptos" w:hAnsi="Arial" w:cs="Arial"/>
                <w:kern w:val="2"/>
                <w:sz w:val="24"/>
                <w:szCs w:val="24"/>
                <w:lang w:val="fr-CA"/>
                <w14:ligatures w14:val="standardContextual"/>
              </w:rPr>
              <w:t>échange d'information à sens unique qui ne nécessite ou n'attend pas de réponse.</w:t>
            </w:r>
          </w:p>
        </w:tc>
        <w:tc>
          <w:tcPr>
            <w:tcW w:w="5395" w:type="dxa"/>
          </w:tcPr>
          <w:p w14:paraId="5944E804" w14:textId="6B6784E0" w:rsidR="00837198" w:rsidRPr="00484426" w:rsidRDefault="00484426" w:rsidP="00A7248C">
            <w:pPr>
              <w:spacing w:after="0" w:line="276" w:lineRule="auto"/>
              <w:jc w:val="left"/>
              <w:rPr>
                <w:rFonts w:ascii="Arial" w:eastAsia="Aptos" w:hAnsi="Arial" w:cs="Arial"/>
                <w:kern w:val="2"/>
                <w:sz w:val="24"/>
                <w:szCs w:val="24"/>
                <w:lang w:val="fr-CA"/>
                <w14:ligatures w14:val="standardContextual"/>
              </w:rPr>
            </w:pPr>
            <w:r w:rsidRPr="00484426">
              <w:rPr>
                <w:rFonts w:ascii="Arial" w:eastAsia="Aptos" w:hAnsi="Arial" w:cs="Arial"/>
                <w:kern w:val="2"/>
                <w:sz w:val="24"/>
                <w:szCs w:val="24"/>
                <w:lang w:val="fr-CA"/>
                <w14:ligatures w14:val="standardContextual"/>
              </w:rPr>
              <w:t>Le courriel ou les t</w:t>
            </w:r>
            <w:r>
              <w:rPr>
                <w:rFonts w:ascii="Arial" w:eastAsia="Aptos" w:hAnsi="Arial" w:cs="Arial"/>
                <w:kern w:val="2"/>
                <w:sz w:val="24"/>
                <w:szCs w:val="24"/>
                <w:lang w:val="fr-CA"/>
                <w14:ligatures w14:val="standardContextual"/>
              </w:rPr>
              <w:t xml:space="preserve">extos. </w:t>
            </w:r>
          </w:p>
        </w:tc>
      </w:tr>
      <w:tr w:rsidR="00837198" w:rsidRPr="001B03D2" w14:paraId="058DB3FA" w14:textId="77777777" w:rsidTr="00837198">
        <w:tc>
          <w:tcPr>
            <w:tcW w:w="5395" w:type="dxa"/>
          </w:tcPr>
          <w:p w14:paraId="7CDF18DF" w14:textId="4276840E" w:rsidR="00837198" w:rsidRPr="00484426" w:rsidRDefault="00837198" w:rsidP="00A7248C">
            <w:pPr>
              <w:spacing w:after="0" w:line="276" w:lineRule="auto"/>
              <w:jc w:val="left"/>
              <w:rPr>
                <w:rFonts w:ascii="Arial" w:eastAsia="Aptos" w:hAnsi="Arial" w:cs="Arial"/>
                <w:kern w:val="2"/>
                <w:sz w:val="24"/>
                <w:szCs w:val="24"/>
                <w:lang w:val="fr-CA"/>
                <w14:ligatures w14:val="standardContextual"/>
              </w:rPr>
            </w:pPr>
            <w:r w:rsidRPr="00484426">
              <w:rPr>
                <w:rFonts w:ascii="Arial" w:eastAsia="Aptos" w:hAnsi="Arial" w:cs="Arial"/>
                <w:b/>
                <w:bCs/>
                <w:kern w:val="2"/>
                <w:sz w:val="24"/>
                <w:szCs w:val="24"/>
                <w:lang w:val="fr-CA"/>
                <w14:ligatures w14:val="standardContextual"/>
              </w:rPr>
              <w:t>C</w:t>
            </w:r>
            <w:r w:rsidR="00484426" w:rsidRPr="00484426">
              <w:rPr>
                <w:rFonts w:ascii="Arial" w:eastAsia="Aptos" w:hAnsi="Arial" w:cs="Arial"/>
                <w:b/>
                <w:bCs/>
                <w:kern w:val="2"/>
                <w:sz w:val="24"/>
                <w:szCs w:val="24"/>
                <w:lang w:val="fr-CA"/>
                <w14:ligatures w14:val="standardContextual"/>
              </w:rPr>
              <w:t xml:space="preserve">ommunication plus complexe </w:t>
            </w:r>
            <w:r w:rsidRPr="00484426">
              <w:rPr>
                <w:rFonts w:ascii="Arial" w:eastAsia="Aptos" w:hAnsi="Arial" w:cs="Arial"/>
                <w:b/>
                <w:bCs/>
                <w:kern w:val="2"/>
                <w:sz w:val="24"/>
                <w:szCs w:val="24"/>
                <w:lang w:val="fr-CA"/>
                <w14:ligatures w14:val="standardContextual"/>
              </w:rPr>
              <w:t>:</w:t>
            </w:r>
            <w:r w:rsidRPr="00484426">
              <w:rPr>
                <w:rFonts w:ascii="Arial" w:eastAsia="Aptos" w:hAnsi="Arial" w:cs="Arial"/>
                <w:kern w:val="2"/>
                <w:sz w:val="24"/>
                <w:szCs w:val="24"/>
                <w:lang w:val="fr-CA"/>
                <w14:ligatures w14:val="standardContextual"/>
              </w:rPr>
              <w:t xml:space="preserve"> </w:t>
            </w:r>
            <w:r w:rsidR="00484426" w:rsidRPr="00484426">
              <w:rPr>
                <w:rFonts w:ascii="Arial" w:eastAsia="Aptos" w:hAnsi="Arial" w:cs="Arial"/>
                <w:kern w:val="2"/>
                <w:sz w:val="24"/>
                <w:szCs w:val="24"/>
                <w:lang w:val="fr-CA"/>
                <w14:ligatures w14:val="standardContextual"/>
              </w:rPr>
              <w:t xml:space="preserve">les interactions où </w:t>
            </w:r>
            <w:r w:rsidR="00484426">
              <w:rPr>
                <w:rFonts w:ascii="Arial" w:eastAsia="Aptos" w:hAnsi="Arial" w:cs="Arial"/>
                <w:kern w:val="2"/>
                <w:sz w:val="24"/>
                <w:szCs w:val="24"/>
                <w:lang w:val="fr-CA"/>
                <w14:ligatures w14:val="standardContextual"/>
              </w:rPr>
              <w:t>d</w:t>
            </w:r>
            <w:r w:rsidR="00484426" w:rsidRPr="00484426">
              <w:rPr>
                <w:rFonts w:ascii="Arial" w:eastAsia="Aptos" w:hAnsi="Arial" w:cs="Arial"/>
                <w:kern w:val="2"/>
                <w:sz w:val="24"/>
                <w:szCs w:val="24"/>
                <w:lang w:val="fr-CA"/>
                <w14:ligatures w14:val="standardContextual"/>
              </w:rPr>
              <w:t xml:space="preserve">es indices importants tels que le ton de </w:t>
            </w:r>
            <w:r w:rsidR="00484426">
              <w:rPr>
                <w:rFonts w:ascii="Arial" w:eastAsia="Aptos" w:hAnsi="Arial" w:cs="Arial"/>
                <w:kern w:val="2"/>
                <w:sz w:val="24"/>
                <w:szCs w:val="24"/>
                <w:lang w:val="fr-CA"/>
                <w14:ligatures w14:val="standardContextual"/>
              </w:rPr>
              <w:t xml:space="preserve">la voix et le langage corporel sont bénéfiques. </w:t>
            </w:r>
            <w:r w:rsidR="00484426" w:rsidRPr="00484426">
              <w:rPr>
                <w:rFonts w:ascii="Arial" w:eastAsia="Aptos" w:hAnsi="Arial" w:cs="Arial"/>
                <w:kern w:val="2"/>
                <w:sz w:val="24"/>
                <w:szCs w:val="24"/>
                <w:lang w:val="fr-CA"/>
                <w14:ligatures w14:val="standardContextual"/>
              </w:rPr>
              <w:t xml:space="preserve">Des exemples incluent </w:t>
            </w:r>
            <w:r w:rsidR="00484426">
              <w:rPr>
                <w:rFonts w:ascii="Arial" w:eastAsia="Aptos" w:hAnsi="Arial" w:cs="Arial"/>
                <w:kern w:val="2"/>
                <w:sz w:val="24"/>
                <w:szCs w:val="24"/>
                <w:lang w:val="fr-CA"/>
                <w14:ligatures w14:val="standardContextual"/>
              </w:rPr>
              <w:t xml:space="preserve">fournir de </w:t>
            </w:r>
            <w:r w:rsidR="00484426" w:rsidRPr="00484426">
              <w:rPr>
                <w:rFonts w:ascii="Arial" w:eastAsia="Aptos" w:hAnsi="Arial" w:cs="Arial"/>
                <w:kern w:val="2"/>
                <w:sz w:val="24"/>
                <w:szCs w:val="24"/>
                <w:lang w:val="fr-CA"/>
                <w14:ligatures w14:val="standardContextual"/>
              </w:rPr>
              <w:t xml:space="preserve">la rétroaction, </w:t>
            </w:r>
            <w:r w:rsidR="00484426">
              <w:rPr>
                <w:rFonts w:ascii="Arial" w:eastAsia="Aptos" w:hAnsi="Arial" w:cs="Arial"/>
                <w:kern w:val="2"/>
                <w:sz w:val="24"/>
                <w:szCs w:val="24"/>
                <w:lang w:val="fr-CA"/>
                <w14:ligatures w14:val="standardContextual"/>
              </w:rPr>
              <w:t xml:space="preserve">planifier </w:t>
            </w:r>
            <w:r w:rsidR="00484426" w:rsidRPr="00484426">
              <w:rPr>
                <w:rFonts w:ascii="Arial" w:eastAsia="Aptos" w:hAnsi="Arial" w:cs="Arial"/>
                <w:kern w:val="2"/>
                <w:sz w:val="24"/>
                <w:szCs w:val="24"/>
                <w:lang w:val="fr-CA"/>
                <w14:ligatures w14:val="standardContextual"/>
              </w:rPr>
              <w:t>de</w:t>
            </w:r>
            <w:r w:rsidR="00484426">
              <w:rPr>
                <w:rFonts w:ascii="Arial" w:eastAsia="Aptos" w:hAnsi="Arial" w:cs="Arial"/>
                <w:kern w:val="2"/>
                <w:sz w:val="24"/>
                <w:szCs w:val="24"/>
                <w:lang w:val="fr-CA"/>
                <w14:ligatures w14:val="standardContextual"/>
              </w:rPr>
              <w:t>s</w:t>
            </w:r>
            <w:r w:rsidR="00484426" w:rsidRPr="00484426">
              <w:rPr>
                <w:rFonts w:ascii="Arial" w:eastAsia="Aptos" w:hAnsi="Arial" w:cs="Arial"/>
                <w:kern w:val="2"/>
                <w:sz w:val="24"/>
                <w:szCs w:val="24"/>
                <w:lang w:val="fr-CA"/>
                <w14:ligatures w14:val="standardContextual"/>
              </w:rPr>
              <w:t xml:space="preserve"> projets ou </w:t>
            </w:r>
            <w:r w:rsidR="00484426">
              <w:rPr>
                <w:rFonts w:ascii="Arial" w:eastAsia="Aptos" w:hAnsi="Arial" w:cs="Arial"/>
                <w:kern w:val="2"/>
                <w:sz w:val="24"/>
                <w:szCs w:val="24"/>
                <w:lang w:val="fr-CA"/>
                <w14:ligatures w14:val="standardContextual"/>
              </w:rPr>
              <w:t xml:space="preserve">résoudre </w:t>
            </w:r>
            <w:r w:rsidR="00484426" w:rsidRPr="00484426">
              <w:rPr>
                <w:rFonts w:ascii="Arial" w:eastAsia="Aptos" w:hAnsi="Arial" w:cs="Arial"/>
                <w:kern w:val="2"/>
                <w:sz w:val="24"/>
                <w:szCs w:val="24"/>
                <w:lang w:val="fr-CA"/>
                <w14:ligatures w14:val="standardContextual"/>
              </w:rPr>
              <w:t>de</w:t>
            </w:r>
            <w:r w:rsidR="00484426">
              <w:rPr>
                <w:rFonts w:ascii="Arial" w:eastAsia="Aptos" w:hAnsi="Arial" w:cs="Arial"/>
                <w:kern w:val="2"/>
                <w:sz w:val="24"/>
                <w:szCs w:val="24"/>
                <w:lang w:val="fr-CA"/>
                <w14:ligatures w14:val="standardContextual"/>
              </w:rPr>
              <w:t>s</w:t>
            </w:r>
            <w:r w:rsidR="00484426" w:rsidRPr="00484426">
              <w:rPr>
                <w:rFonts w:ascii="Arial" w:eastAsia="Aptos" w:hAnsi="Arial" w:cs="Arial"/>
                <w:kern w:val="2"/>
                <w:sz w:val="24"/>
                <w:szCs w:val="24"/>
                <w:lang w:val="fr-CA"/>
                <w14:ligatures w14:val="standardContextual"/>
              </w:rPr>
              <w:t xml:space="preserve"> conflits</w:t>
            </w:r>
            <w:r w:rsidR="00484426">
              <w:rPr>
                <w:rFonts w:ascii="Arial" w:eastAsia="Aptos" w:hAnsi="Arial" w:cs="Arial"/>
                <w:kern w:val="2"/>
                <w:sz w:val="24"/>
                <w:szCs w:val="24"/>
                <w:lang w:val="fr-CA"/>
                <w14:ligatures w14:val="standardContextual"/>
              </w:rPr>
              <w:t>.</w:t>
            </w:r>
          </w:p>
        </w:tc>
        <w:tc>
          <w:tcPr>
            <w:tcW w:w="5395" w:type="dxa"/>
          </w:tcPr>
          <w:p w14:paraId="540C6595" w14:textId="455CB148" w:rsidR="00837198" w:rsidRPr="00484426" w:rsidRDefault="00484426" w:rsidP="00A7248C">
            <w:pPr>
              <w:spacing w:after="0" w:line="276" w:lineRule="auto"/>
              <w:jc w:val="left"/>
              <w:rPr>
                <w:rFonts w:ascii="Arial" w:eastAsia="Aptos" w:hAnsi="Arial" w:cs="Arial"/>
                <w:kern w:val="2"/>
                <w:sz w:val="24"/>
                <w:szCs w:val="24"/>
                <w:lang w:val="fr-CA"/>
                <w14:ligatures w14:val="standardContextual"/>
              </w:rPr>
            </w:pPr>
            <w:r w:rsidRPr="00484426">
              <w:rPr>
                <w:rFonts w:ascii="Arial" w:eastAsia="Aptos" w:hAnsi="Arial" w:cs="Arial"/>
                <w:kern w:val="2"/>
                <w:sz w:val="24"/>
                <w:szCs w:val="24"/>
                <w:lang w:val="fr-CA"/>
                <w14:ligatures w14:val="standardContextual"/>
              </w:rPr>
              <w:t>U</w:t>
            </w:r>
            <w:r>
              <w:rPr>
                <w:rFonts w:ascii="Arial" w:eastAsia="Aptos" w:hAnsi="Arial" w:cs="Arial"/>
                <w:kern w:val="2"/>
                <w:sz w:val="24"/>
                <w:szCs w:val="24"/>
                <w:lang w:val="fr-CA"/>
                <w14:ligatures w14:val="standardContextual"/>
              </w:rPr>
              <w:t xml:space="preserve">ne réunion en personne ou par vidéo. </w:t>
            </w:r>
          </w:p>
          <w:p w14:paraId="15CA1B80" w14:textId="1E26A149" w:rsidR="00837198" w:rsidRPr="00484426" w:rsidRDefault="00484426" w:rsidP="00A7248C">
            <w:pPr>
              <w:spacing w:after="0" w:line="276" w:lineRule="auto"/>
              <w:jc w:val="left"/>
              <w:rPr>
                <w:rFonts w:ascii="Arial" w:eastAsia="Aptos" w:hAnsi="Arial" w:cs="Arial"/>
                <w:kern w:val="2"/>
                <w:sz w:val="24"/>
                <w:szCs w:val="24"/>
                <w:lang w:val="fr-CA"/>
                <w14:ligatures w14:val="standardContextual"/>
              </w:rPr>
            </w:pPr>
            <w:r w:rsidRPr="00484426">
              <w:rPr>
                <w:rFonts w:ascii="Arial" w:eastAsia="Aptos" w:hAnsi="Arial" w:cs="Arial"/>
                <w:kern w:val="2"/>
                <w:sz w:val="24"/>
                <w:szCs w:val="24"/>
                <w:lang w:val="fr-CA"/>
                <w14:ligatures w14:val="standardContextual"/>
              </w:rPr>
              <w:t>Au minimum, utilisez le t</w:t>
            </w:r>
            <w:r>
              <w:rPr>
                <w:rFonts w:ascii="Arial" w:eastAsia="Aptos" w:hAnsi="Arial" w:cs="Arial"/>
                <w:kern w:val="2"/>
                <w:sz w:val="24"/>
                <w:szCs w:val="24"/>
                <w:lang w:val="fr-CA"/>
                <w14:ligatures w14:val="standardContextual"/>
              </w:rPr>
              <w:t xml:space="preserve">éléphone. </w:t>
            </w:r>
          </w:p>
        </w:tc>
      </w:tr>
    </w:tbl>
    <w:p w14:paraId="63715A53" w14:textId="77777777" w:rsidR="002B6653" w:rsidRPr="00484426" w:rsidRDefault="002B6653" w:rsidP="002B6653">
      <w:pPr>
        <w:spacing w:after="0" w:line="276" w:lineRule="auto"/>
        <w:jc w:val="left"/>
        <w:rPr>
          <w:rFonts w:ascii="Arial" w:eastAsia="Aptos" w:hAnsi="Arial" w:cs="Arial"/>
          <w:color w:val="222222"/>
          <w:kern w:val="2"/>
          <w:sz w:val="12"/>
          <w:szCs w:val="12"/>
          <w:lang w:val="fr-CA"/>
          <w14:ligatures w14:val="standardContextual"/>
        </w:rPr>
      </w:pPr>
    </w:p>
    <w:p w14:paraId="7C63BD42" w14:textId="16DA9DAB" w:rsidR="002B6653" w:rsidRPr="00484426" w:rsidRDefault="00484426" w:rsidP="002B6653">
      <w:pPr>
        <w:spacing w:after="0" w:line="276" w:lineRule="auto"/>
        <w:jc w:val="left"/>
        <w:rPr>
          <w:rFonts w:ascii="Arial" w:eastAsia="Aptos" w:hAnsi="Arial" w:cs="Arial"/>
          <w:color w:val="222222"/>
          <w:kern w:val="2"/>
          <w:sz w:val="24"/>
          <w:szCs w:val="24"/>
          <w:lang w:val="fr-CA"/>
          <w14:ligatures w14:val="standardContextual"/>
        </w:rPr>
      </w:pPr>
      <w:r w:rsidRPr="00484426">
        <w:rPr>
          <w:rFonts w:ascii="Arial" w:eastAsia="Aptos" w:hAnsi="Arial" w:cs="Arial"/>
          <w:color w:val="222222"/>
          <w:kern w:val="2"/>
          <w:sz w:val="24"/>
          <w:szCs w:val="24"/>
          <w:lang w:val="fr-CA"/>
          <w14:ligatures w14:val="standardContextual"/>
        </w:rPr>
        <w:t>Des recherches convaincantes suggèrent que les négociations par courriel présentent un risque élevé de malentendus, et ce pour plusieurs raisons. Tout d'abord, l'émotion et le ton sont difficiles à communiquer avec précision.</w:t>
      </w:r>
      <w:r>
        <w:rPr>
          <w:rFonts w:ascii="Arial" w:eastAsia="Aptos" w:hAnsi="Arial" w:cs="Arial"/>
          <w:color w:val="222222"/>
          <w:kern w:val="2"/>
          <w:sz w:val="24"/>
          <w:szCs w:val="24"/>
          <w:lang w:val="fr-CA"/>
          <w14:ligatures w14:val="standardContextual"/>
        </w:rPr>
        <w:t xml:space="preserve"> De plus</w:t>
      </w:r>
      <w:r w:rsidRPr="00484426">
        <w:rPr>
          <w:rFonts w:ascii="Arial" w:eastAsia="Aptos" w:hAnsi="Arial" w:cs="Arial"/>
          <w:color w:val="222222"/>
          <w:kern w:val="2"/>
          <w:sz w:val="24"/>
          <w:szCs w:val="24"/>
          <w:lang w:val="fr-CA"/>
          <w14:ligatures w14:val="standardContextual"/>
        </w:rPr>
        <w:t xml:space="preserve">, nous avons tendance à ne pas prendre en compte le point de vue de l'autre partie lorsque nous leur écrivons nos arguments ou notre point de vue.  </w:t>
      </w:r>
    </w:p>
    <w:p w14:paraId="196082D7" w14:textId="77777777" w:rsidR="002B6653" w:rsidRPr="00484426" w:rsidRDefault="002B6653" w:rsidP="002B6653">
      <w:pPr>
        <w:spacing w:after="0" w:line="276" w:lineRule="auto"/>
        <w:jc w:val="left"/>
        <w:rPr>
          <w:rFonts w:ascii="Arial" w:eastAsia="Aptos" w:hAnsi="Arial" w:cs="Arial"/>
          <w:color w:val="222222"/>
          <w:kern w:val="2"/>
          <w:sz w:val="12"/>
          <w:szCs w:val="12"/>
          <w:lang w:val="fr-CA"/>
          <w14:ligatures w14:val="standardContextual"/>
        </w:rPr>
      </w:pPr>
    </w:p>
    <w:p w14:paraId="338A3425" w14:textId="2C571B80" w:rsidR="002B6653" w:rsidRPr="005330B8" w:rsidRDefault="002B6653" w:rsidP="002B6653">
      <w:pPr>
        <w:spacing w:after="0" w:line="276" w:lineRule="auto"/>
        <w:jc w:val="left"/>
        <w:rPr>
          <w:rFonts w:ascii="Arial" w:eastAsia="Aptos" w:hAnsi="Arial" w:cs="Arial"/>
          <w:color w:val="222222"/>
          <w:kern w:val="2"/>
          <w:sz w:val="12"/>
          <w:szCs w:val="12"/>
          <w:lang w:val="fr-CA"/>
          <w14:ligatures w14:val="standardContextual"/>
        </w:rPr>
      </w:pPr>
    </w:p>
    <w:p w14:paraId="3376378F" w14:textId="0AD87D98" w:rsidR="00484426" w:rsidRPr="00484426" w:rsidRDefault="00484426" w:rsidP="00484426">
      <w:pPr>
        <w:spacing w:after="0" w:line="276" w:lineRule="auto"/>
        <w:jc w:val="left"/>
        <w:rPr>
          <w:rFonts w:ascii="Arial" w:eastAsia="Aptos" w:hAnsi="Arial" w:cs="Arial"/>
          <w:color w:val="222222"/>
          <w:kern w:val="2"/>
          <w:sz w:val="24"/>
          <w:szCs w:val="24"/>
          <w:lang w:val="fr-CA"/>
          <w14:ligatures w14:val="standardContextual"/>
        </w:rPr>
      </w:pPr>
      <w:r w:rsidRPr="00484426">
        <w:rPr>
          <w:rFonts w:ascii="Arial" w:eastAsia="Aptos" w:hAnsi="Arial" w:cs="Arial"/>
          <w:color w:val="222222"/>
          <w:kern w:val="2"/>
          <w:sz w:val="24"/>
          <w:szCs w:val="24"/>
          <w:lang w:val="fr-CA"/>
          <w14:ligatures w14:val="standardContextual"/>
        </w:rPr>
        <w:t>Le défi est d'autant plus grand que la personne qui écrit le courriel n'est généralement pas consciente de ses limites. Dans le cadre d'une étude étonnante, on a demandé à des personnes de communiquer une série de déclarations à un ami ou à un inconnu par courriel, par téléphone ou en personne</w:t>
      </w:r>
      <w:r>
        <w:rPr>
          <w:rStyle w:val="FootnoteReference"/>
          <w:rFonts w:ascii="Arial" w:eastAsia="Aptos" w:hAnsi="Arial" w:cs="Arial"/>
          <w:color w:val="222222"/>
          <w:kern w:val="2"/>
          <w:sz w:val="24"/>
          <w:szCs w:val="24"/>
          <w:lang w:val="fr-CA"/>
          <w14:ligatures w14:val="standardContextual"/>
        </w:rPr>
        <w:footnoteReference w:id="13"/>
      </w:r>
      <w:r w:rsidRPr="00484426">
        <w:rPr>
          <w:rFonts w:ascii="Arial" w:eastAsia="Aptos" w:hAnsi="Arial" w:cs="Arial"/>
          <w:color w:val="222222"/>
          <w:kern w:val="2"/>
          <w:sz w:val="24"/>
          <w:szCs w:val="24"/>
          <w:lang w:val="fr-CA"/>
          <w14:ligatures w14:val="standardContextual"/>
        </w:rPr>
        <w:t xml:space="preserve">. On a demandé à l'expéditeur d'exprimer du sarcasme, du sérieux, de la colère ou de la tristesse dans son message. Les résultats étaient fascinants. </w:t>
      </w:r>
    </w:p>
    <w:p w14:paraId="02872D79" w14:textId="3136C4FE" w:rsidR="00484426" w:rsidRPr="00484426" w:rsidRDefault="00484426" w:rsidP="00484426">
      <w:pPr>
        <w:spacing w:after="0" w:line="276" w:lineRule="auto"/>
        <w:jc w:val="left"/>
        <w:rPr>
          <w:rFonts w:ascii="Arial" w:eastAsia="Aptos" w:hAnsi="Arial" w:cs="Arial"/>
          <w:color w:val="222222"/>
          <w:kern w:val="2"/>
          <w:sz w:val="24"/>
          <w:szCs w:val="24"/>
          <w:lang w:val="fr-CA"/>
          <w14:ligatures w14:val="standardContextual"/>
        </w:rPr>
      </w:pPr>
    </w:p>
    <w:p w14:paraId="22835154" w14:textId="77777777" w:rsidR="00484426" w:rsidRDefault="00484426" w:rsidP="00484426">
      <w:pPr>
        <w:spacing w:after="0" w:line="276" w:lineRule="auto"/>
        <w:jc w:val="left"/>
        <w:rPr>
          <w:rFonts w:ascii="Arial" w:eastAsia="Aptos" w:hAnsi="Arial" w:cs="Arial"/>
          <w:color w:val="222222"/>
          <w:kern w:val="2"/>
          <w:sz w:val="24"/>
          <w:szCs w:val="24"/>
          <w:lang w:val="fr-CA"/>
          <w14:ligatures w14:val="standardContextual"/>
        </w:rPr>
      </w:pPr>
      <w:r w:rsidRPr="00484426">
        <w:rPr>
          <w:rFonts w:ascii="Arial" w:eastAsia="Aptos" w:hAnsi="Arial" w:cs="Arial"/>
          <w:color w:val="222222"/>
          <w:kern w:val="2"/>
          <w:sz w:val="24"/>
          <w:szCs w:val="24"/>
          <w:lang w:val="fr-CA"/>
          <w14:ligatures w14:val="standardContextual"/>
        </w:rPr>
        <w:t xml:space="preserve">Si les expéditeurs ont sérieusement surestimé la précision avec laquelle les destinataires interpréteraient le ton et l'intention du message (qu'il s'agisse d'un ami ou d'un étranger), c'est avec le courriel que le déficit a été le plus problématique. Compte tenu de la prépondérance du courriel, les cadres supérieurs gagneront à être sélectifs dans le choix du support qu'ils utilisent pour communiquer leurs messages importants. </w:t>
      </w:r>
    </w:p>
    <w:p w14:paraId="33C04AAA" w14:textId="77777777" w:rsidR="00484426" w:rsidRDefault="00484426" w:rsidP="00484426">
      <w:pPr>
        <w:spacing w:after="0" w:line="276" w:lineRule="auto"/>
        <w:jc w:val="left"/>
        <w:rPr>
          <w:rFonts w:ascii="Arial" w:eastAsia="Aptos" w:hAnsi="Arial" w:cs="Arial"/>
          <w:color w:val="222222"/>
          <w:kern w:val="2"/>
          <w:sz w:val="24"/>
          <w:szCs w:val="24"/>
          <w:lang w:val="fr-CA"/>
          <w14:ligatures w14:val="standardContextual"/>
        </w:rPr>
      </w:pPr>
    </w:p>
    <w:p w14:paraId="32F1C5D9" w14:textId="17678218" w:rsidR="005972DD" w:rsidRPr="00484426" w:rsidRDefault="00484426" w:rsidP="00484426">
      <w:pPr>
        <w:spacing w:after="0" w:line="276" w:lineRule="auto"/>
        <w:jc w:val="left"/>
        <w:rPr>
          <w:rFonts w:ascii="Arial" w:eastAsia="Aptos" w:hAnsi="Arial" w:cs="Arial"/>
          <w:color w:val="222222"/>
          <w:kern w:val="2"/>
          <w:sz w:val="24"/>
          <w:szCs w:val="24"/>
          <w:lang w:val="fr-CA"/>
          <w14:ligatures w14:val="standardContextual"/>
        </w:rPr>
      </w:pPr>
      <w:r>
        <w:rPr>
          <w:rFonts w:ascii="Arial" w:eastAsia="Aptos" w:hAnsi="Arial" w:cs="Arial"/>
          <w:color w:val="222222"/>
          <w:kern w:val="2"/>
          <w:sz w:val="24"/>
          <w:szCs w:val="24"/>
          <w:lang w:val="fr-CA"/>
          <w14:ligatures w14:val="standardContextual"/>
        </w:rPr>
        <w:t xml:space="preserve">Un </w:t>
      </w:r>
      <w:r w:rsidRPr="00484426">
        <w:rPr>
          <w:rFonts w:ascii="Arial" w:eastAsia="Aptos" w:hAnsi="Arial" w:cs="Arial"/>
          <w:color w:val="222222"/>
          <w:kern w:val="2"/>
          <w:sz w:val="24"/>
          <w:szCs w:val="24"/>
          <w:lang w:val="fr-CA"/>
          <w14:ligatures w14:val="standardContextual"/>
        </w:rPr>
        <w:t>mantra que je partage avec mes clients est le suivant :</w:t>
      </w:r>
    </w:p>
    <w:p w14:paraId="4347343C" w14:textId="45C402B5" w:rsidR="005972DD" w:rsidRPr="00484426" w:rsidRDefault="005972DD" w:rsidP="002B6653">
      <w:pPr>
        <w:spacing w:after="0" w:line="276" w:lineRule="auto"/>
        <w:jc w:val="left"/>
        <w:rPr>
          <w:rFonts w:ascii="Arial" w:eastAsia="Aptos" w:hAnsi="Arial" w:cs="Arial"/>
          <w:color w:val="222222"/>
          <w:kern w:val="2"/>
          <w:sz w:val="24"/>
          <w:szCs w:val="24"/>
          <w:lang w:val="fr-CA"/>
          <w14:ligatures w14:val="standardContextual"/>
        </w:rPr>
      </w:pPr>
      <w:r w:rsidRPr="005972DD">
        <w:rPr>
          <w:rFonts w:ascii="Arial" w:eastAsia="Aptos" w:hAnsi="Arial" w:cs="Arial"/>
          <w:noProof/>
          <w:color w:val="222222"/>
          <w:kern w:val="2"/>
          <w:sz w:val="24"/>
          <w:szCs w:val="24"/>
          <w:lang w:val="en-CA"/>
          <w14:ligatures w14:val="standardContextual"/>
        </w:rPr>
        <mc:AlternateContent>
          <mc:Choice Requires="wps">
            <w:drawing>
              <wp:anchor distT="45720" distB="45720" distL="114300" distR="114300" simplePos="0" relativeHeight="251725824" behindDoc="0" locked="0" layoutInCell="1" allowOverlap="1" wp14:anchorId="29613C69" wp14:editId="5B696BAD">
                <wp:simplePos x="0" y="0"/>
                <wp:positionH relativeFrom="margin">
                  <wp:posOffset>1123950</wp:posOffset>
                </wp:positionH>
                <wp:positionV relativeFrom="paragraph">
                  <wp:posOffset>161925</wp:posOffset>
                </wp:positionV>
                <wp:extent cx="495300" cy="552450"/>
                <wp:effectExtent l="0" t="0" r="0" b="0"/>
                <wp:wrapSquare wrapText="bothSides"/>
                <wp:docPr id="4512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552450"/>
                        </a:xfrm>
                        <a:prstGeom prst="rect">
                          <a:avLst/>
                        </a:prstGeom>
                        <a:solidFill>
                          <a:schemeClr val="bg1"/>
                        </a:solidFill>
                        <a:ln w="9525">
                          <a:noFill/>
                          <a:miter lim="800000"/>
                          <a:headEnd/>
                          <a:tailEnd/>
                        </a:ln>
                      </wps:spPr>
                      <wps:txbx>
                        <w:txbxContent>
                          <w:p w14:paraId="5E06CB2A" w14:textId="1C32BC91" w:rsidR="005972DD" w:rsidRPr="005972DD" w:rsidRDefault="005972DD" w:rsidP="005972DD">
                            <w:pPr>
                              <w:rPr>
                                <w:rFonts w:ascii="Times New Roman" w:hAnsi="Times New Roman" w:cs="Times New Roman"/>
                                <w:color w:val="007C7E"/>
                                <w:sz w:val="72"/>
                                <w:szCs w:val="72"/>
                              </w:rPr>
                            </w:pPr>
                            <w:r w:rsidRPr="005972DD">
                              <w:rPr>
                                <w:rFonts w:ascii="Times New Roman" w:eastAsia="Aptos" w:hAnsi="Times New Roman" w:cs="Times New Roman"/>
                                <w:color w:val="007C7E"/>
                                <w:kern w:val="2"/>
                                <w:sz w:val="96"/>
                                <w:szCs w:val="96"/>
                                <w14:ligatures w14:val="standardContextual"/>
                              </w:rPr>
                              <w:t>“#007C7E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13C69" id="_x0000_s1032" type="#_x0000_t202" style="position:absolute;margin-left:88.5pt;margin-top:12.75pt;width:39pt;height:43.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" fillcolor="white [3212]" stroked="f">
                <v:textbox>
                  <w:txbxContent>
                    <w:p w14:paraId="5E06CB2A" w14:textId="1C32BC91" w:rsidR="005972DD" w:rsidRPr="005972DD" w:rsidRDefault="005972DD" w:rsidP="005972DD">
                      <w:pPr>
                        <w:rPr>
                          <w:rFonts w:ascii="Times New Roman" w:hAnsi="Times New Roman" w:cs="Times New Roman"/>
                          <w:color w:val="007C7E"/>
                          <w:sz w:val="72"/>
                          <w:szCs w:val="72"/>
                        </w:rPr>
                      </w:pPr>
                      <w:r w:rsidRPr="005972DD">
                        <w:rPr>
                          <w:rFonts w:ascii="Times New Roman" w:eastAsia="Aptos" w:hAnsi="Times New Roman" w:cs="Times New Roman"/>
                          <w:color w:val="007C7E"/>
                          <w:kern w:val="2"/>
                          <w:sz w:val="96"/>
                          <w:szCs w:val="96"/>
                          <w14:ligatures w14:val="standardContextual"/>
                        </w:rPr>
                        <w:t>“#007C7E</w:t>
                      </w:r>
                    </w:p>
                  </w:txbxContent>
                </v:textbox>
                <w10:wrap type="square" anchorx="margin"/>
              </v:shape>
            </w:pict>
          </mc:Fallback>
        </mc:AlternateContent>
      </w:r>
    </w:p>
    <w:p w14:paraId="419F48FB" w14:textId="16F1085E" w:rsidR="005972DD" w:rsidRPr="00484426" w:rsidRDefault="005972DD" w:rsidP="002B6653">
      <w:pPr>
        <w:spacing w:after="0" w:line="276" w:lineRule="auto"/>
        <w:jc w:val="left"/>
        <w:rPr>
          <w:rFonts w:ascii="Arial" w:eastAsia="Aptos" w:hAnsi="Arial" w:cs="Arial"/>
          <w:color w:val="222222"/>
          <w:kern w:val="2"/>
          <w:sz w:val="24"/>
          <w:szCs w:val="24"/>
          <w:lang w:val="fr-CA"/>
          <w14:ligatures w14:val="standardContextual"/>
        </w:rPr>
      </w:pPr>
      <w:r w:rsidRPr="002B6653">
        <w:rPr>
          <w:b/>
          <w:noProof/>
          <w:lang w:val="en-CA"/>
        </w:rPr>
        <mc:AlternateContent>
          <mc:Choice Requires="wps">
            <w:drawing>
              <wp:anchor distT="0" distB="0" distL="114300" distR="114300" simplePos="0" relativeHeight="251721728" behindDoc="0" locked="0" layoutInCell="1" allowOverlap="1" wp14:anchorId="419EB94A" wp14:editId="76DC862E">
                <wp:simplePos x="0" y="0"/>
                <wp:positionH relativeFrom="margin">
                  <wp:align>center</wp:align>
                </wp:positionH>
                <wp:positionV relativeFrom="paragraph">
                  <wp:posOffset>123825</wp:posOffset>
                </wp:positionV>
                <wp:extent cx="4273550" cy="838200"/>
                <wp:effectExtent l="19050" t="19050" r="12700" b="19050"/>
                <wp:wrapNone/>
                <wp:docPr id="569452261" name="Rectangle: Rounded Corners 9"/>
                <wp:cNvGraphicFramePr/>
                <a:graphic xmlns:a="http://schemas.openxmlformats.org/drawingml/2006/main">
                  <a:graphicData uri="http://schemas.microsoft.com/office/word/2010/wordprocessingShape">
                    <wps:wsp>
                      <wps:cNvSpPr/>
                      <wps:spPr>
                        <a:xfrm>
                          <a:off x="0" y="0"/>
                          <a:ext cx="4273550" cy="838200"/>
                        </a:xfrm>
                        <a:prstGeom prst="rect">
                          <a:avLst/>
                        </a:prstGeom>
                        <a:noFill/>
                        <a:ln w="38100">
                          <a:solidFill>
                            <a:srgbClr val="00818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B4EC7" id="Rectangle: Rounded Corners 9" o:spid="_x0000_s1026" style="position:absolute;margin-left:0;margin-top:9.75pt;width:336.5pt;height:66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" filled="f" strokecolor="#008183" strokeweight="3pt">
                <w10:wrap anchorx="margin"/>
              </v:rect>
            </w:pict>
          </mc:Fallback>
        </mc:AlternateContent>
      </w:r>
    </w:p>
    <w:p w14:paraId="5FDB075D" w14:textId="2631A96A" w:rsidR="005972DD" w:rsidRPr="00484426" w:rsidRDefault="005972DD" w:rsidP="002B6653">
      <w:pPr>
        <w:spacing w:after="0" w:line="276" w:lineRule="auto"/>
        <w:jc w:val="left"/>
        <w:rPr>
          <w:rFonts w:ascii="Arial" w:eastAsia="Aptos" w:hAnsi="Arial" w:cs="Arial"/>
          <w:color w:val="222222"/>
          <w:kern w:val="2"/>
          <w:sz w:val="24"/>
          <w:szCs w:val="24"/>
          <w:lang w:val="fr-CA"/>
          <w14:ligatures w14:val="standardContextual"/>
        </w:rPr>
      </w:pPr>
      <w:r w:rsidRPr="005972DD">
        <w:rPr>
          <w:rFonts w:ascii="Arial" w:eastAsia="Aptos" w:hAnsi="Arial" w:cs="Arial"/>
          <w:noProof/>
          <w:color w:val="222222"/>
          <w:kern w:val="2"/>
          <w:sz w:val="24"/>
          <w:szCs w:val="24"/>
          <w:lang w:val="en-CA"/>
          <w14:ligatures w14:val="standardContextual"/>
        </w:rPr>
        <mc:AlternateContent>
          <mc:Choice Requires="wps">
            <w:drawing>
              <wp:anchor distT="45720" distB="45720" distL="114300" distR="114300" simplePos="0" relativeHeight="251723776" behindDoc="0" locked="0" layoutInCell="1" allowOverlap="1" wp14:anchorId="6E068F14" wp14:editId="7207D51C">
                <wp:simplePos x="0" y="0"/>
                <wp:positionH relativeFrom="margin">
                  <wp:align>center</wp:align>
                </wp:positionH>
                <wp:positionV relativeFrom="paragraph">
                  <wp:posOffset>29845</wp:posOffset>
                </wp:positionV>
                <wp:extent cx="3829050" cy="699135"/>
                <wp:effectExtent l="0" t="0" r="0" b="5715"/>
                <wp:wrapSquare wrapText="bothSides"/>
                <wp:docPr id="1592319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699407"/>
                        </a:xfrm>
                        <a:prstGeom prst="rect">
                          <a:avLst/>
                        </a:prstGeom>
                        <a:solidFill>
                          <a:srgbClr val="FFFFFF"/>
                        </a:solidFill>
                        <a:ln w="9525">
                          <a:noFill/>
                          <a:miter lim="800000"/>
                          <a:headEnd/>
                          <a:tailEnd/>
                        </a:ln>
                      </wps:spPr>
                      <wps:txbx>
                        <w:txbxContent>
                          <w:p w14:paraId="3308C642" w14:textId="5DE0A281" w:rsidR="005972DD" w:rsidRPr="004E57BD" w:rsidRDefault="004E57BD" w:rsidP="004E57BD">
                            <w:pPr>
                              <w:jc w:val="center"/>
                              <w:rPr>
                                <w:rFonts w:ascii="Arial" w:hAnsi="Arial" w:cs="Arial"/>
                                <w:sz w:val="24"/>
                                <w:szCs w:val="24"/>
                                <w:lang w:val="fr-CA"/>
                              </w:rPr>
                            </w:pPr>
                            <w:r w:rsidRPr="004E57BD">
                              <w:rPr>
                                <w:rFonts w:ascii="Arial" w:hAnsi="Arial" w:cs="Arial"/>
                                <w:sz w:val="24"/>
                                <w:szCs w:val="24"/>
                                <w:lang w:val="fr-CA"/>
                              </w:rPr>
                              <w:t>La complexité du message à communiquer doit être adaptée à la complexité du moyen utilisé pour le communiquer.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68F14" id="_x0000_s1033" type="#_x0000_t202" style="position:absolute;margin-left:0;margin-top:2.35pt;width:301.5pt;height:55.05pt;z-index:2517237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" stroked="f">
                <v:textbox>
                  <w:txbxContent>
                    <w:p w14:paraId="3308C642" w14:textId="5DE0A281" w:rsidR="005972DD" w:rsidRPr="004E57BD" w:rsidRDefault="004E57BD" w:rsidP="004E57BD">
                      <w:pPr>
                        <w:jc w:val="center"/>
                        <w:rPr>
                          <w:rFonts w:ascii="Arial" w:hAnsi="Arial" w:cs="Arial"/>
                          <w:sz w:val="24"/>
                          <w:szCs w:val="24"/>
                          <w:lang w:val="fr-CA"/>
                        </w:rPr>
                      </w:pPr>
                      <w:r w:rsidRPr="004E57BD">
                        <w:rPr>
                          <w:rFonts w:ascii="Arial" w:hAnsi="Arial" w:cs="Arial"/>
                          <w:sz w:val="24"/>
                          <w:szCs w:val="24"/>
                          <w:lang w:val="fr-CA"/>
                        </w:rPr>
                        <w:t>La complexité du message à communiquer doit être adaptée à la complexité du moyen utilisé pour le communiquer.</w:t>
                      </w:r>
                    </w:p>
                  </w:txbxContent>
                </v:textbox>
                <w10:wrap type="square" anchorx="margin"/>
              </v:shape>
            </w:pict>
          </mc:Fallback>
        </mc:AlternateContent>
      </w:r>
    </w:p>
    <w:p w14:paraId="6CF6413B" w14:textId="7EE0C845" w:rsidR="005972DD" w:rsidRPr="00484426" w:rsidRDefault="004E57BD" w:rsidP="002B6653">
      <w:pPr>
        <w:spacing w:after="0" w:line="276" w:lineRule="auto"/>
        <w:jc w:val="left"/>
        <w:rPr>
          <w:rFonts w:ascii="Arial" w:eastAsia="Aptos" w:hAnsi="Arial" w:cs="Arial"/>
          <w:color w:val="222222"/>
          <w:kern w:val="2"/>
          <w:sz w:val="24"/>
          <w:szCs w:val="24"/>
          <w:lang w:val="fr-CA"/>
          <w14:ligatures w14:val="standardContextual"/>
        </w:rPr>
      </w:pPr>
      <w:r w:rsidRPr="005972DD">
        <w:rPr>
          <w:rFonts w:ascii="Arial" w:eastAsia="Aptos" w:hAnsi="Arial" w:cs="Arial"/>
          <w:noProof/>
          <w:color w:val="222222"/>
          <w:kern w:val="2"/>
          <w:sz w:val="24"/>
          <w:szCs w:val="24"/>
          <w:lang w:val="en-CA"/>
          <w14:ligatures w14:val="standardContextual"/>
        </w:rPr>
        <mc:AlternateContent>
          <mc:Choice Requires="wps">
            <w:drawing>
              <wp:anchor distT="45720" distB="45720" distL="114300" distR="114300" simplePos="0" relativeHeight="251727872" behindDoc="0" locked="0" layoutInCell="1" allowOverlap="1" wp14:anchorId="494A99A6" wp14:editId="23CC9118">
                <wp:simplePos x="0" y="0"/>
                <wp:positionH relativeFrom="margin">
                  <wp:posOffset>5240565</wp:posOffset>
                </wp:positionH>
                <wp:positionV relativeFrom="paragraph">
                  <wp:posOffset>173083</wp:posOffset>
                </wp:positionV>
                <wp:extent cx="527050" cy="552450"/>
                <wp:effectExtent l="0" t="0" r="6350" b="0"/>
                <wp:wrapSquare wrapText="bothSides"/>
                <wp:docPr id="652969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552450"/>
                        </a:xfrm>
                        <a:prstGeom prst="rect">
                          <a:avLst/>
                        </a:prstGeom>
                        <a:solidFill>
                          <a:schemeClr val="bg1"/>
                        </a:solidFill>
                        <a:ln w="9525">
                          <a:noFill/>
                          <a:miter lim="800000"/>
                          <a:headEnd/>
                          <a:tailEnd/>
                        </a:ln>
                      </wps:spPr>
                      <wps:txbx>
                        <w:txbxContent>
                          <w:p w14:paraId="0E3DE258" w14:textId="14ACB484" w:rsidR="005972DD" w:rsidRPr="005972DD" w:rsidRDefault="005972DD" w:rsidP="005972DD">
                            <w:pPr>
                              <w:rPr>
                                <w:rFonts w:ascii="Times New Roman" w:hAnsi="Times New Roman" w:cs="Times New Roman"/>
                                <w:color w:val="007C7E"/>
                                <w:sz w:val="72"/>
                                <w:szCs w:val="72"/>
                              </w:rPr>
                            </w:pPr>
                            <w:r>
                              <w:rPr>
                                <w:rFonts w:ascii="Times New Roman" w:eastAsia="Aptos" w:hAnsi="Times New Roman" w:cs="Times New Roman"/>
                                <w:color w:val="007C7E"/>
                                <w:kern w:val="2"/>
                                <w:sz w:val="96"/>
                                <w:szCs w:val="96"/>
                                <w14:ligatures w14:val="standardContextual"/>
                              </w:rPr>
                              <w:t>” “</w:t>
                            </w:r>
                            <w:r w:rsidRPr="005972DD">
                              <w:rPr>
                                <w:rFonts w:ascii="Times New Roman" w:eastAsia="Aptos" w:hAnsi="Times New Roman" w:cs="Times New Roman"/>
                                <w:color w:val="007C7E"/>
                                <w:kern w:val="2"/>
                                <w:sz w:val="96"/>
                                <w:szCs w:val="96"/>
                                <w14:ligatures w14:val="standardContextual"/>
                              </w:rPr>
                              <w:t>#007C7E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A99A6" id="_x0000_s1034" type="#_x0000_t202" style="position:absolute;margin-left:412.65pt;margin-top:13.65pt;width:41.5pt;height:43.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" fillcolor="white [3212]" stroked="f">
                <v:textbox>
                  <w:txbxContent>
                    <w:p w14:paraId="0E3DE258" w14:textId="14ACB484" w:rsidR="005972DD" w:rsidRPr="005972DD" w:rsidRDefault="005972DD" w:rsidP="005972DD">
                      <w:pPr>
                        <w:rPr>
                          <w:rFonts w:ascii="Times New Roman" w:hAnsi="Times New Roman" w:cs="Times New Roman"/>
                          <w:color w:val="007C7E"/>
                          <w:sz w:val="72"/>
                          <w:szCs w:val="72"/>
                        </w:rPr>
                      </w:pPr>
                      <w:r>
                        <w:rPr>
                          <w:rFonts w:ascii="Times New Roman" w:eastAsia="Aptos" w:hAnsi="Times New Roman" w:cs="Times New Roman"/>
                          <w:color w:val="007C7E"/>
                          <w:kern w:val="2"/>
                          <w:sz w:val="96"/>
                          <w:szCs w:val="96"/>
                          <w14:ligatures w14:val="standardContextual"/>
                        </w:rPr>
                        <w:t>” “</w:t>
                      </w:r>
                      <w:r w:rsidRPr="005972DD">
                        <w:rPr>
                          <w:rFonts w:ascii="Times New Roman" w:eastAsia="Aptos" w:hAnsi="Times New Roman" w:cs="Times New Roman"/>
                          <w:color w:val="007C7E"/>
                          <w:kern w:val="2"/>
                          <w:sz w:val="96"/>
                          <w:szCs w:val="96"/>
                          <w14:ligatures w14:val="standardContextual"/>
                        </w:rPr>
                        <w:t>#007C7E</w:t>
                      </w:r>
                    </w:p>
                  </w:txbxContent>
                </v:textbox>
                <w10:wrap type="square" anchorx="margin"/>
              </v:shape>
            </w:pict>
          </mc:Fallback>
        </mc:AlternateContent>
      </w:r>
    </w:p>
    <w:p w14:paraId="037DDAAA" w14:textId="35404D43" w:rsidR="005972DD" w:rsidRPr="00484426" w:rsidRDefault="005972DD" w:rsidP="002B6653">
      <w:pPr>
        <w:spacing w:after="0" w:line="276" w:lineRule="auto"/>
        <w:jc w:val="left"/>
        <w:rPr>
          <w:rFonts w:ascii="Arial" w:eastAsia="Aptos" w:hAnsi="Arial" w:cs="Arial"/>
          <w:b/>
          <w:bCs/>
          <w:color w:val="222222"/>
          <w:kern w:val="2"/>
          <w:sz w:val="24"/>
          <w:szCs w:val="24"/>
          <w:lang w:val="fr-CA"/>
          <w14:ligatures w14:val="standardContextual"/>
        </w:rPr>
      </w:pPr>
    </w:p>
    <w:p w14:paraId="4961B47A" w14:textId="7F017D74" w:rsidR="005972DD" w:rsidRPr="00484426" w:rsidRDefault="005972DD" w:rsidP="002B6653">
      <w:pPr>
        <w:spacing w:after="0" w:line="276" w:lineRule="auto"/>
        <w:jc w:val="left"/>
        <w:rPr>
          <w:rFonts w:ascii="Arial" w:eastAsia="Aptos" w:hAnsi="Arial" w:cs="Arial"/>
          <w:b/>
          <w:bCs/>
          <w:color w:val="222222"/>
          <w:kern w:val="2"/>
          <w:sz w:val="24"/>
          <w:szCs w:val="24"/>
          <w:lang w:val="fr-CA"/>
          <w14:ligatures w14:val="standardContextual"/>
        </w:rPr>
      </w:pPr>
    </w:p>
    <w:p w14:paraId="48A47F94" w14:textId="77777777" w:rsidR="000F1212" w:rsidRDefault="000F1212" w:rsidP="00BB3BDA">
      <w:pPr>
        <w:spacing w:after="0" w:line="276" w:lineRule="auto"/>
        <w:jc w:val="left"/>
        <w:rPr>
          <w:rFonts w:ascii="Arial" w:eastAsia="Aptos" w:hAnsi="Arial" w:cs="Arial"/>
          <w:color w:val="222222"/>
          <w:kern w:val="2"/>
          <w:sz w:val="24"/>
          <w:szCs w:val="24"/>
          <w:highlight w:val="white"/>
          <w:lang w:val="fr-CA"/>
          <w14:ligatures w14:val="standardContextual"/>
        </w:rPr>
      </w:pPr>
    </w:p>
    <w:p w14:paraId="71A89F47" w14:textId="77777777" w:rsidR="00CA51CF" w:rsidRDefault="00CA51CF" w:rsidP="00BB3BDA">
      <w:pPr>
        <w:spacing w:after="0" w:line="276" w:lineRule="auto"/>
        <w:jc w:val="left"/>
        <w:rPr>
          <w:rFonts w:ascii="Arial" w:eastAsia="Aptos" w:hAnsi="Arial" w:cs="Arial"/>
          <w:color w:val="222222"/>
          <w:kern w:val="2"/>
          <w:sz w:val="24"/>
          <w:szCs w:val="24"/>
          <w:highlight w:val="white"/>
          <w:lang w:val="fr-CA"/>
          <w14:ligatures w14:val="standardContextual"/>
        </w:rPr>
      </w:pPr>
    </w:p>
    <w:p w14:paraId="4D4ADE6B" w14:textId="77777777" w:rsidR="00CA51CF" w:rsidRPr="00484426" w:rsidRDefault="00CA51CF" w:rsidP="00BB3BDA">
      <w:pPr>
        <w:spacing w:after="0" w:line="276" w:lineRule="auto"/>
        <w:jc w:val="left"/>
        <w:rPr>
          <w:rFonts w:ascii="Arial" w:eastAsia="Aptos" w:hAnsi="Arial" w:cs="Arial"/>
          <w:color w:val="222222"/>
          <w:kern w:val="2"/>
          <w:sz w:val="24"/>
          <w:szCs w:val="24"/>
          <w:highlight w:val="white"/>
          <w:lang w:val="fr-CA"/>
          <w14:ligatures w14:val="standardContextual"/>
        </w:rPr>
      </w:pPr>
    </w:p>
    <w:p w14:paraId="3DABF31A" w14:textId="67730925" w:rsidR="00837E5E" w:rsidRPr="00E255D5" w:rsidRDefault="00837E5E" w:rsidP="00837E5E">
      <w:pPr>
        <w:spacing w:after="0" w:line="276" w:lineRule="auto"/>
        <w:ind w:left="708"/>
        <w:jc w:val="left"/>
        <w:rPr>
          <w:rFonts w:ascii="Poppins" w:hAnsi="Poppins" w:cs="Poppins"/>
          <w:color w:val="252F34"/>
          <w:sz w:val="28"/>
          <w:szCs w:val="28"/>
          <w:lang w:val="fr-CA"/>
        </w:rPr>
      </w:pPr>
      <w:r w:rsidRPr="00E255D5">
        <w:rPr>
          <w:rFonts w:ascii="Poppins" w:hAnsi="Poppins" w:cs="Poppins"/>
          <w:color w:val="007C7E"/>
          <w:sz w:val="28"/>
          <w:szCs w:val="28"/>
          <w:lang w:val="fr-CA"/>
        </w:rPr>
        <w:lastRenderedPageBreak/>
        <w:t xml:space="preserve">5. </w:t>
      </w:r>
      <w:r w:rsidR="00E255D5" w:rsidRPr="00E255D5">
        <w:rPr>
          <w:rFonts w:ascii="Poppins" w:hAnsi="Poppins" w:cs="Poppins"/>
          <w:color w:val="252F34"/>
          <w:sz w:val="28"/>
          <w:szCs w:val="28"/>
          <w:lang w:val="fr-CA"/>
        </w:rPr>
        <w:t>Prendre des mesures correctives i</w:t>
      </w:r>
      <w:r w:rsidR="00E255D5">
        <w:rPr>
          <w:rFonts w:ascii="Poppins" w:hAnsi="Poppins" w:cs="Poppins"/>
          <w:color w:val="252F34"/>
          <w:sz w:val="28"/>
          <w:szCs w:val="28"/>
          <w:lang w:val="fr-CA"/>
        </w:rPr>
        <w:t xml:space="preserve">mmédiates lorsque cela est justifié </w:t>
      </w:r>
    </w:p>
    <w:p w14:paraId="422FA38D" w14:textId="77777777" w:rsidR="00837E5E" w:rsidRPr="00E255D5" w:rsidRDefault="00837E5E" w:rsidP="00837E5E">
      <w:pPr>
        <w:spacing w:after="0" w:line="276" w:lineRule="auto"/>
        <w:jc w:val="left"/>
        <w:rPr>
          <w:rFonts w:ascii="Arial" w:eastAsia="Aptos" w:hAnsi="Arial" w:cs="Arial"/>
          <w:color w:val="222222"/>
          <w:kern w:val="2"/>
          <w:sz w:val="12"/>
          <w:szCs w:val="12"/>
          <w:lang w:val="fr-CA"/>
          <w14:ligatures w14:val="standardContextual"/>
        </w:rPr>
      </w:pPr>
    </w:p>
    <w:p w14:paraId="477DA2E9" w14:textId="77777777" w:rsidR="004E57BD" w:rsidRDefault="004E57BD" w:rsidP="00837E5E">
      <w:pPr>
        <w:spacing w:after="0" w:line="276" w:lineRule="auto"/>
        <w:jc w:val="left"/>
        <w:rPr>
          <w:rFonts w:ascii="Arial" w:eastAsia="Aptos" w:hAnsi="Arial" w:cs="Arial"/>
          <w:color w:val="222222"/>
          <w:kern w:val="2"/>
          <w:sz w:val="24"/>
          <w:szCs w:val="24"/>
          <w:lang w:val="fr-CA"/>
          <w14:ligatures w14:val="standardContextual"/>
        </w:rPr>
      </w:pPr>
      <w:r w:rsidRPr="004E57BD">
        <w:rPr>
          <w:rFonts w:ascii="Arial" w:eastAsia="Aptos" w:hAnsi="Arial" w:cs="Arial"/>
          <w:color w:val="222222"/>
          <w:kern w:val="2"/>
          <w:sz w:val="24"/>
          <w:szCs w:val="24"/>
          <w:lang w:val="fr-CA"/>
          <w14:ligatures w14:val="standardContextual"/>
        </w:rPr>
        <w:t>Les comportements irrespectueux peuvent survenir rapidement et sans avertissement, créant un moment décisif critique auquel les leaders doivent réagir sur le champ. Dans de nombreux cas, ils peuvent manquer cette occasion et « passer à autre chose », en espérant que le fait d'ignorer l'incident le fera disparaître et qu'il finira par être oublié. </w:t>
      </w:r>
    </w:p>
    <w:p w14:paraId="4B629A6A" w14:textId="77777777" w:rsidR="004E57BD" w:rsidRDefault="004E57BD" w:rsidP="00837E5E">
      <w:pPr>
        <w:spacing w:after="0" w:line="276" w:lineRule="auto"/>
        <w:jc w:val="left"/>
        <w:rPr>
          <w:rFonts w:ascii="Arial" w:eastAsia="Aptos" w:hAnsi="Arial" w:cs="Arial"/>
          <w:color w:val="222222"/>
          <w:kern w:val="2"/>
          <w:sz w:val="24"/>
          <w:szCs w:val="24"/>
          <w:lang w:val="fr-CA"/>
          <w14:ligatures w14:val="standardContextual"/>
        </w:rPr>
      </w:pPr>
    </w:p>
    <w:p w14:paraId="6C762C10" w14:textId="7C75B9B7" w:rsidR="00837E5E" w:rsidRPr="004E57BD" w:rsidRDefault="004E57BD" w:rsidP="00837E5E">
      <w:pPr>
        <w:spacing w:after="0" w:line="276" w:lineRule="auto"/>
        <w:jc w:val="left"/>
        <w:rPr>
          <w:rFonts w:ascii="Arial" w:eastAsia="Aptos" w:hAnsi="Arial" w:cs="Arial"/>
          <w:color w:val="222222"/>
          <w:kern w:val="2"/>
          <w:sz w:val="24"/>
          <w:szCs w:val="24"/>
          <w:lang w:val="fr-CA"/>
          <w14:ligatures w14:val="standardContextual"/>
        </w:rPr>
      </w:pPr>
      <w:r w:rsidRPr="004E57BD">
        <w:rPr>
          <w:rFonts w:ascii="Arial" w:eastAsia="Aptos" w:hAnsi="Arial" w:cs="Arial"/>
          <w:color w:val="222222"/>
          <w:kern w:val="2"/>
          <w:sz w:val="24"/>
          <w:szCs w:val="24"/>
          <w:lang w:val="fr-CA"/>
          <w14:ligatures w14:val="standardContextual"/>
        </w:rPr>
        <w:t>Toutefois, sans réaction immédiate, la crédibilité du leader et de l'organisation dans son ensemble sera probablement sérieusement remise en question, car l'inaction envoie le message (peut-être) involontaire que ce comportement est tolérable, voire acceptable. Et plus nous attendons pour répondre, moins les souvenirs des deux parties seront précis</w:t>
      </w:r>
      <w:r w:rsidR="004C17C7">
        <w:rPr>
          <w:rStyle w:val="FootnoteReference"/>
          <w:rFonts w:ascii="Arial" w:eastAsia="Aptos" w:hAnsi="Arial" w:cs="Arial"/>
          <w:color w:val="222222"/>
          <w:kern w:val="2"/>
          <w:sz w:val="24"/>
          <w:szCs w:val="24"/>
          <w:lang w:val="en-CA"/>
          <w14:ligatures w14:val="standardContextual"/>
        </w:rPr>
        <w:footnoteReference w:id="14"/>
      </w:r>
      <w:r w:rsidR="00837E5E" w:rsidRPr="004E57BD">
        <w:rPr>
          <w:rFonts w:ascii="Arial" w:eastAsia="Aptos" w:hAnsi="Arial" w:cs="Arial"/>
          <w:color w:val="222222"/>
          <w:kern w:val="2"/>
          <w:sz w:val="24"/>
          <w:szCs w:val="24"/>
          <w:lang w:val="fr-CA"/>
          <w14:ligatures w14:val="standardContextual"/>
        </w:rPr>
        <w:t xml:space="preserve">. </w:t>
      </w:r>
    </w:p>
    <w:p w14:paraId="0C85568E" w14:textId="77777777" w:rsidR="00837E5E" w:rsidRPr="004E57BD" w:rsidRDefault="00837E5E" w:rsidP="00837E5E">
      <w:pPr>
        <w:spacing w:after="0" w:line="276" w:lineRule="auto"/>
        <w:jc w:val="left"/>
        <w:rPr>
          <w:rFonts w:ascii="Arial" w:eastAsia="Aptos" w:hAnsi="Arial" w:cs="Arial"/>
          <w:color w:val="222222"/>
          <w:kern w:val="2"/>
          <w:sz w:val="12"/>
          <w:szCs w:val="12"/>
          <w:lang w:val="fr-CA"/>
          <w14:ligatures w14:val="standardContextual"/>
        </w:rPr>
      </w:pPr>
    </w:p>
    <w:p w14:paraId="26982A97" w14:textId="7E44F4E9" w:rsidR="00837E5E" w:rsidRPr="004E57BD" w:rsidRDefault="004E57BD" w:rsidP="00837E5E">
      <w:pPr>
        <w:spacing w:after="0" w:line="276" w:lineRule="auto"/>
        <w:jc w:val="left"/>
        <w:rPr>
          <w:rFonts w:ascii="Arial" w:eastAsia="Aptos" w:hAnsi="Arial" w:cs="Arial"/>
          <w:color w:val="222222"/>
          <w:kern w:val="2"/>
          <w:sz w:val="24"/>
          <w:szCs w:val="24"/>
          <w:lang w:val="fr-CA"/>
          <w14:ligatures w14:val="standardContextual"/>
        </w:rPr>
      </w:pPr>
      <w:r w:rsidRPr="004E57BD">
        <w:rPr>
          <w:rFonts w:ascii="Arial" w:eastAsia="Aptos" w:hAnsi="Arial" w:cs="Arial"/>
          <w:color w:val="222222"/>
          <w:kern w:val="2"/>
          <w:sz w:val="24"/>
          <w:szCs w:val="24"/>
          <w:lang w:val="fr-CA"/>
          <w14:ligatures w14:val="standardContextual"/>
        </w:rPr>
        <w:t>Des pressions énormes s'exercent sur les gens pour qu'ils ne signalent pas les incidents d'incivilité, notamment par crainte de représailles ou d'obstacles professionnels. D'autres études suggèrent que lorsque les employés signalent des comportements négatifs à leurs supérieurs, seuls 18 % des leaders prennent des mesures positives pour y remédier. Le plus souvent, le superviseur ne fait rien (40 %) ou ses actions aggravent la situation (42 %)</w:t>
      </w:r>
      <w:r w:rsidR="004C17C7">
        <w:rPr>
          <w:rStyle w:val="FootnoteReference"/>
          <w:rFonts w:ascii="Arial" w:eastAsia="Aptos" w:hAnsi="Arial" w:cs="Arial"/>
          <w:color w:val="222222"/>
          <w:kern w:val="2"/>
          <w:sz w:val="24"/>
          <w:szCs w:val="24"/>
          <w:lang w:val="en-CA"/>
          <w14:ligatures w14:val="standardContextual"/>
        </w:rPr>
        <w:footnoteReference w:id="15"/>
      </w:r>
      <w:r w:rsidR="00837E5E" w:rsidRPr="004E57BD">
        <w:rPr>
          <w:rFonts w:ascii="Arial" w:eastAsia="Aptos" w:hAnsi="Arial" w:cs="Arial"/>
          <w:color w:val="222222"/>
          <w:kern w:val="2"/>
          <w:sz w:val="24"/>
          <w:szCs w:val="24"/>
          <w:lang w:val="fr-CA"/>
          <w14:ligatures w14:val="standardContextual"/>
        </w:rPr>
        <w:t xml:space="preserve">.  </w:t>
      </w:r>
    </w:p>
    <w:p w14:paraId="36A698BB" w14:textId="77777777" w:rsidR="00837E5E" w:rsidRPr="004E57BD" w:rsidRDefault="00837E5E" w:rsidP="00837E5E">
      <w:pPr>
        <w:spacing w:after="0" w:line="276" w:lineRule="auto"/>
        <w:jc w:val="left"/>
        <w:rPr>
          <w:rFonts w:ascii="Arial" w:eastAsia="Aptos" w:hAnsi="Arial" w:cs="Arial"/>
          <w:color w:val="222222"/>
          <w:kern w:val="2"/>
          <w:sz w:val="12"/>
          <w:szCs w:val="12"/>
          <w:lang w:val="fr-CA"/>
          <w14:ligatures w14:val="standardContextual"/>
        </w:rPr>
      </w:pPr>
    </w:p>
    <w:p w14:paraId="060C28E7" w14:textId="77777777" w:rsidR="00837E5E" w:rsidRPr="004E57BD" w:rsidRDefault="00837E5E" w:rsidP="00837E5E">
      <w:pPr>
        <w:spacing w:after="0" w:line="276" w:lineRule="auto"/>
        <w:jc w:val="left"/>
        <w:rPr>
          <w:rFonts w:ascii="Arial" w:eastAsia="Aptos" w:hAnsi="Arial" w:cs="Arial"/>
          <w:color w:val="222222"/>
          <w:kern w:val="2"/>
          <w:sz w:val="12"/>
          <w:szCs w:val="12"/>
          <w:lang w:val="fr-CA"/>
          <w14:ligatures w14:val="standardContextual"/>
        </w:rPr>
      </w:pPr>
    </w:p>
    <w:p w14:paraId="23A27EA9" w14:textId="77777777" w:rsidR="004E57BD" w:rsidRDefault="004E57BD" w:rsidP="00837E5E">
      <w:pPr>
        <w:spacing w:after="0" w:line="276" w:lineRule="auto"/>
        <w:jc w:val="left"/>
        <w:rPr>
          <w:rFonts w:ascii="Arial" w:eastAsia="Aptos" w:hAnsi="Arial" w:cs="Arial"/>
          <w:color w:val="222222"/>
          <w:kern w:val="2"/>
          <w:sz w:val="24"/>
          <w:szCs w:val="24"/>
          <w:lang w:val="fr-CA"/>
          <w14:ligatures w14:val="standardContextual"/>
        </w:rPr>
      </w:pPr>
      <w:r w:rsidRPr="004E57BD">
        <w:rPr>
          <w:rFonts w:ascii="Arial" w:eastAsia="Aptos" w:hAnsi="Arial" w:cs="Arial"/>
          <w:color w:val="222222"/>
          <w:kern w:val="2"/>
          <w:sz w:val="24"/>
          <w:szCs w:val="24"/>
          <w:lang w:val="fr-CA"/>
          <w14:ligatures w14:val="standardContextual"/>
        </w:rPr>
        <w:t>Réussir à traverser ces périodes complexes et décisives représente un défi majeur, même pour les cadres supérieurs les mieux formés et les plus expérimentés. Lorsqu'une personne a le courage d'exprimer ouvertement ses sentiments et ses observations, il est essentiel que l'échange se déroule dans un environnement émotionnellement favorable. Par exemple, les leaders peuvent demander : « Qu'aimeriez-vous faire dans cette situation? », puis exposer la situation à une résolution collective des problèmes.  </w:t>
      </w:r>
    </w:p>
    <w:p w14:paraId="112FA7AC" w14:textId="77777777" w:rsidR="004E57BD" w:rsidRDefault="004E57BD" w:rsidP="00837E5E">
      <w:pPr>
        <w:spacing w:after="0" w:line="276" w:lineRule="auto"/>
        <w:jc w:val="left"/>
        <w:rPr>
          <w:rFonts w:ascii="Arial" w:eastAsia="Aptos" w:hAnsi="Arial" w:cs="Arial"/>
          <w:color w:val="222222"/>
          <w:kern w:val="2"/>
          <w:sz w:val="24"/>
          <w:szCs w:val="24"/>
          <w:lang w:val="fr-CA"/>
          <w14:ligatures w14:val="standardContextual"/>
        </w:rPr>
      </w:pPr>
    </w:p>
    <w:p w14:paraId="0781FF7D" w14:textId="2BE1D185" w:rsidR="00837E5E" w:rsidRDefault="004E57BD" w:rsidP="00837E5E">
      <w:pPr>
        <w:spacing w:after="0" w:line="276" w:lineRule="auto"/>
        <w:jc w:val="left"/>
        <w:rPr>
          <w:rFonts w:ascii="Arial" w:eastAsia="Aptos" w:hAnsi="Arial" w:cs="Arial"/>
          <w:color w:val="222222"/>
          <w:kern w:val="2"/>
          <w:sz w:val="24"/>
          <w:szCs w:val="24"/>
          <w:u w:val="single"/>
          <w:lang w:val="fr-CA"/>
          <w14:ligatures w14:val="standardContextual"/>
        </w:rPr>
      </w:pPr>
      <w:r w:rsidRPr="004E57BD">
        <w:rPr>
          <w:rFonts w:ascii="Arial" w:eastAsia="Aptos" w:hAnsi="Arial" w:cs="Arial"/>
          <w:color w:val="222222"/>
          <w:kern w:val="2"/>
          <w:sz w:val="24"/>
          <w:szCs w:val="24"/>
          <w:lang w:val="fr-CA"/>
          <w14:ligatures w14:val="standardContextual"/>
        </w:rPr>
        <w:t>Dans un grand ministère avec lequel j'ai travaillé, j'ai créé un sondage qui demandait aux employés de classer la chose la plus importante que les leaders de leur organisation pourraient faire pour créer un lieu de travail positif et respectueux. Prendre des mesures immédiates est de loin la première recommandation</w:t>
      </w:r>
      <w:r w:rsidRPr="005330B8">
        <w:rPr>
          <w:rFonts w:ascii="Arial" w:eastAsia="Aptos" w:hAnsi="Arial" w:cs="Arial"/>
          <w:color w:val="222222"/>
          <w:kern w:val="2"/>
          <w:sz w:val="24"/>
          <w:szCs w:val="24"/>
          <w:lang w:val="fr-CA"/>
          <w14:ligatures w14:val="standardContextual"/>
        </w:rPr>
        <w:t>. Ce comportement a été nommé plus de deux fois de plus que le prochain comportement le plus nommé.</w:t>
      </w:r>
    </w:p>
    <w:p w14:paraId="0E18D092" w14:textId="77777777" w:rsidR="000B02E9" w:rsidRPr="004E57BD" w:rsidRDefault="000B02E9" w:rsidP="00837E5E">
      <w:pPr>
        <w:spacing w:after="0" w:line="276" w:lineRule="auto"/>
        <w:jc w:val="left"/>
        <w:rPr>
          <w:rFonts w:ascii="Arial" w:eastAsia="Aptos" w:hAnsi="Arial" w:cs="Arial"/>
          <w:color w:val="222222"/>
          <w:kern w:val="2"/>
          <w:sz w:val="24"/>
          <w:szCs w:val="24"/>
          <w:lang w:val="fr-CA"/>
          <w14:ligatures w14:val="standardContextual"/>
        </w:rPr>
      </w:pPr>
    </w:p>
    <w:p w14:paraId="354F94A3" w14:textId="13F961BD" w:rsidR="00C35BAA" w:rsidRPr="000B02E9" w:rsidRDefault="000B02E9" w:rsidP="00C35BAA">
      <w:pPr>
        <w:spacing w:after="0" w:line="276" w:lineRule="auto"/>
        <w:jc w:val="left"/>
        <w:rPr>
          <w:rFonts w:ascii="Arial" w:eastAsia="Aptos" w:hAnsi="Arial" w:cs="Arial"/>
          <w:color w:val="222222"/>
          <w:kern w:val="2"/>
          <w:sz w:val="24"/>
          <w:szCs w:val="24"/>
          <w:lang w:val="fr-CA"/>
          <w14:ligatures w14:val="standardContextual"/>
        </w:rPr>
      </w:pPr>
      <w:r>
        <w:rPr>
          <w:rFonts w:ascii="Poppins" w:hAnsi="Poppins" w:cs="Poppins"/>
          <w:color w:val="007C7E"/>
          <w:sz w:val="32"/>
          <w:szCs w:val="32"/>
          <w:lang w:val="fr-CA"/>
        </w:rPr>
        <w:t>Le r</w:t>
      </w:r>
      <w:r w:rsidR="00837E5E" w:rsidRPr="000B02E9">
        <w:rPr>
          <w:rFonts w:ascii="Poppins" w:hAnsi="Poppins" w:cs="Poppins"/>
          <w:color w:val="007C7E"/>
          <w:sz w:val="32"/>
          <w:szCs w:val="32"/>
          <w:lang w:val="fr-CA"/>
        </w:rPr>
        <w:t xml:space="preserve">espect: </w:t>
      </w:r>
      <w:r w:rsidRPr="000B02E9">
        <w:rPr>
          <w:rFonts w:ascii="Poppins" w:hAnsi="Poppins" w:cs="Poppins"/>
          <w:color w:val="007C7E"/>
          <w:sz w:val="32"/>
          <w:szCs w:val="32"/>
          <w:lang w:val="fr-CA"/>
        </w:rPr>
        <w:t>l</w:t>
      </w:r>
      <w:r>
        <w:rPr>
          <w:rFonts w:ascii="Poppins" w:hAnsi="Poppins" w:cs="Poppins"/>
          <w:color w:val="007C7E"/>
          <w:sz w:val="32"/>
          <w:szCs w:val="32"/>
          <w:lang w:val="fr-CA"/>
        </w:rPr>
        <w:t>a norme de leadership qui donne le ton</w:t>
      </w:r>
    </w:p>
    <w:p w14:paraId="53C4B18A" w14:textId="59055B94" w:rsidR="007A49FA" w:rsidRPr="005330B8" w:rsidRDefault="000B02E9" w:rsidP="00837E5E">
      <w:pPr>
        <w:spacing w:after="0" w:line="276" w:lineRule="auto"/>
        <w:contextualSpacing/>
        <w:jc w:val="left"/>
        <w:rPr>
          <w:rFonts w:ascii="Arial" w:eastAsia="Aptos" w:hAnsi="Arial" w:cs="Arial"/>
          <w:color w:val="222222"/>
          <w:kern w:val="2"/>
          <w:sz w:val="24"/>
          <w:szCs w:val="24"/>
          <w:lang w:val="fr-CA"/>
          <w14:ligatures w14:val="standardContextual"/>
        </w:rPr>
      </w:pPr>
      <w:r w:rsidRPr="000B02E9">
        <w:rPr>
          <w:rFonts w:ascii="Arial" w:eastAsia="Aptos" w:hAnsi="Arial" w:cs="Arial"/>
          <w:color w:val="222222"/>
          <w:kern w:val="2"/>
          <w:sz w:val="24"/>
          <w:szCs w:val="24"/>
          <w:lang w:val="fr-CA"/>
          <w14:ligatures w14:val="standardContextual"/>
        </w:rPr>
        <w:t xml:space="preserve">Le respect n'est pas une compétence comportementale, c'est une norme de leadership. En tant que cadres supérieurs, l’effet d'entraînement de notre comportement est amplifié. Notre façon d'écouter, de reconnaître et de réagir donne le ton à nos équipes et, par extension, à la culture dans son ensemble. Les données sont claires : les petits manques de respect </w:t>
      </w:r>
      <w:proofErr w:type="gramStart"/>
      <w:r w:rsidRPr="000B02E9">
        <w:rPr>
          <w:rFonts w:ascii="Arial" w:eastAsia="Aptos" w:hAnsi="Arial" w:cs="Arial"/>
          <w:color w:val="222222"/>
          <w:kern w:val="2"/>
          <w:sz w:val="24"/>
          <w:szCs w:val="24"/>
          <w:lang w:val="fr-CA"/>
          <w14:ligatures w14:val="standardContextual"/>
        </w:rPr>
        <w:t>ont</w:t>
      </w:r>
      <w:proofErr w:type="gramEnd"/>
      <w:r w:rsidRPr="000B02E9">
        <w:rPr>
          <w:rFonts w:ascii="Arial" w:eastAsia="Aptos" w:hAnsi="Arial" w:cs="Arial"/>
          <w:color w:val="222222"/>
          <w:kern w:val="2"/>
          <w:sz w:val="24"/>
          <w:szCs w:val="24"/>
          <w:lang w:val="fr-CA"/>
          <w14:ligatures w14:val="standardContextual"/>
        </w:rPr>
        <w:t xml:space="preserve"> des conséquences démesurées, comme une diminution du rendement, une baisse de l'engagement et une érosion de la confiance. </w:t>
      </w:r>
      <w:r w:rsidRPr="005330B8">
        <w:rPr>
          <w:rFonts w:ascii="Arial" w:eastAsia="Aptos" w:hAnsi="Arial" w:cs="Arial"/>
          <w:color w:val="222222"/>
          <w:kern w:val="2"/>
          <w:sz w:val="24"/>
          <w:szCs w:val="24"/>
          <w:lang w:val="fr-CA"/>
          <w14:ligatures w14:val="standardContextual"/>
        </w:rPr>
        <w:t>Mais la bonne nouvelle est tout aussi claire</w:t>
      </w:r>
    </w:p>
    <w:p w14:paraId="005BDBB0" w14:textId="3D2BFEFC" w:rsidR="003237E1" w:rsidRPr="005330B8" w:rsidRDefault="003237E1" w:rsidP="00837E5E">
      <w:pPr>
        <w:spacing w:after="0" w:line="276" w:lineRule="auto"/>
        <w:contextualSpacing/>
        <w:jc w:val="left"/>
        <w:rPr>
          <w:rFonts w:ascii="Arial" w:eastAsia="Aptos" w:hAnsi="Arial" w:cs="Arial"/>
          <w:color w:val="222222"/>
          <w:kern w:val="2"/>
          <w:sz w:val="12"/>
          <w:szCs w:val="12"/>
          <w:lang w:val="fr-CA"/>
          <w14:ligatures w14:val="standardContextual"/>
        </w:rPr>
      </w:pPr>
    </w:p>
    <w:p w14:paraId="08A3845F" w14:textId="53E65349" w:rsidR="007A49FA" w:rsidRPr="000B02E9" w:rsidRDefault="000E047F" w:rsidP="007A49FA">
      <w:pPr>
        <w:spacing w:after="0" w:line="276" w:lineRule="auto"/>
        <w:ind w:left="1416"/>
        <w:contextualSpacing/>
        <w:jc w:val="left"/>
        <w:rPr>
          <w:rFonts w:ascii="Arial" w:eastAsia="Aptos" w:hAnsi="Arial" w:cs="Arial"/>
          <w:color w:val="222222"/>
          <w:kern w:val="2"/>
          <w:sz w:val="24"/>
          <w:szCs w:val="24"/>
          <w:lang w:val="fr-CA"/>
          <w14:ligatures w14:val="standardContextual"/>
        </w:rPr>
      </w:pPr>
      <w:r>
        <w:rPr>
          <w:rFonts w:ascii="Arial" w:eastAsia="Aptos" w:hAnsi="Arial" w:cs="Arial"/>
          <w:noProof/>
          <w:color w:val="222222"/>
          <w:kern w:val="2"/>
          <w:sz w:val="24"/>
          <w:szCs w:val="24"/>
          <w:highlight w:val="white"/>
          <w:lang w:val="en-CA"/>
          <w14:ligatures w14:val="standardContextual"/>
        </w:rPr>
        <w:drawing>
          <wp:anchor distT="0" distB="0" distL="114300" distR="114300" simplePos="0" relativeHeight="251746304" behindDoc="0" locked="0" layoutInCell="1" allowOverlap="1" wp14:anchorId="399C5C43" wp14:editId="1E783FF9">
            <wp:simplePos x="0" y="0"/>
            <wp:positionH relativeFrom="margin">
              <wp:posOffset>57150</wp:posOffset>
            </wp:positionH>
            <wp:positionV relativeFrom="paragraph">
              <wp:posOffset>-98425</wp:posOffset>
            </wp:positionV>
            <wp:extent cx="571500" cy="630269"/>
            <wp:effectExtent l="0" t="0" r="0" b="0"/>
            <wp:wrapNone/>
            <wp:docPr id="17374546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452" t="19360" r="24458" b="27740"/>
                    <a:stretch>
                      <a:fillRect/>
                    </a:stretch>
                  </pic:blipFill>
                  <pic:spPr bwMode="auto">
                    <a:xfrm>
                      <a:off x="0" y="0"/>
                      <a:ext cx="571500" cy="6302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39559473" wp14:editId="31D7A86D">
            <wp:simplePos x="0" y="0"/>
            <wp:positionH relativeFrom="margin">
              <wp:posOffset>-635</wp:posOffset>
            </wp:positionH>
            <wp:positionV relativeFrom="paragraph">
              <wp:posOffset>-97790</wp:posOffset>
            </wp:positionV>
            <wp:extent cx="685165" cy="685165"/>
            <wp:effectExtent l="0" t="0" r="635" b="635"/>
            <wp:wrapNone/>
            <wp:docPr id="33052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2411" name=""/>
                    <pic:cNvPicPr/>
                  </pic:nvPicPr>
                  <pic:blipFill>
                    <a:blip r:embed="rId14">
                      <a:extLst>
                        <a:ext uri="{28A0092B-C50C-407E-A947-70E740481C1C}">
                          <a14:useLocalDpi xmlns:a14="http://schemas.microsoft.com/office/drawing/2010/main" val="0"/>
                        </a:ext>
                      </a:extLst>
                    </a:blip>
                    <a:stretch>
                      <a:fillRect/>
                    </a:stretch>
                  </pic:blipFill>
                  <pic:spPr>
                    <a:xfrm>
                      <a:off x="0" y="0"/>
                      <a:ext cx="685165" cy="685165"/>
                    </a:xfrm>
                    <a:prstGeom prst="rect">
                      <a:avLst/>
                    </a:prstGeom>
                  </pic:spPr>
                </pic:pic>
              </a:graphicData>
            </a:graphic>
            <wp14:sizeRelH relativeFrom="page">
              <wp14:pctWidth>0</wp14:pctWidth>
            </wp14:sizeRelH>
            <wp14:sizeRelV relativeFrom="page">
              <wp14:pctHeight>0</wp14:pctHeight>
            </wp14:sizeRelV>
          </wp:anchor>
        </w:drawing>
      </w:r>
      <w:r w:rsidR="00A7576C" w:rsidRPr="00A7576C">
        <w:rPr>
          <w:rFonts w:ascii="Arial" w:eastAsia="Aptos" w:hAnsi="Arial" w:cs="Arial"/>
          <w:b/>
          <w:bCs/>
          <w:color w:val="222222"/>
          <w:kern w:val="2"/>
          <w:sz w:val="24"/>
          <w:szCs w:val="24"/>
          <w:lang w:val="fr-CA"/>
          <w14:ligatures w14:val="standardContextual"/>
        </w:rPr>
        <w:t>Point clé :</w:t>
      </w:r>
      <w:r w:rsidR="00A7576C">
        <w:rPr>
          <w:rFonts w:ascii="Arial" w:eastAsia="Aptos" w:hAnsi="Arial" w:cs="Arial"/>
          <w:color w:val="222222"/>
          <w:kern w:val="2"/>
          <w:sz w:val="24"/>
          <w:szCs w:val="24"/>
          <w:lang w:val="fr-CA"/>
          <w14:ligatures w14:val="standardContextual"/>
        </w:rPr>
        <w:t xml:space="preserve"> </w:t>
      </w:r>
      <w:r w:rsidR="000B02E9" w:rsidRPr="000B02E9">
        <w:rPr>
          <w:rFonts w:ascii="Arial" w:eastAsia="Aptos" w:hAnsi="Arial" w:cs="Arial"/>
          <w:color w:val="222222"/>
          <w:kern w:val="2"/>
          <w:sz w:val="24"/>
          <w:szCs w:val="24"/>
          <w:lang w:val="fr-CA"/>
          <w14:ligatures w14:val="standardContextual"/>
        </w:rPr>
        <w:t>Lorsque les leaders font preuve de civilité et agissent rapidement pour faire respecter les normes de respect, c'est un signe de sécurité, de stabilité et de responsabilité partagée.</w:t>
      </w:r>
    </w:p>
    <w:p w14:paraId="273463B9" w14:textId="77777777" w:rsidR="003237E1" w:rsidRPr="000B02E9" w:rsidRDefault="003237E1" w:rsidP="00837E5E">
      <w:pPr>
        <w:spacing w:after="0" w:line="276" w:lineRule="auto"/>
        <w:contextualSpacing/>
        <w:jc w:val="left"/>
        <w:rPr>
          <w:rFonts w:ascii="Arial" w:eastAsia="Aptos" w:hAnsi="Arial" w:cs="Arial"/>
          <w:color w:val="222222"/>
          <w:kern w:val="2"/>
          <w:sz w:val="12"/>
          <w:szCs w:val="12"/>
          <w:lang w:val="fr-CA"/>
          <w14:ligatures w14:val="standardContextual"/>
        </w:rPr>
      </w:pPr>
    </w:p>
    <w:p w14:paraId="06412D13" w14:textId="3B17FE79" w:rsidR="007A49FA" w:rsidRPr="000B02E9" w:rsidRDefault="000B02E9" w:rsidP="00837E5E">
      <w:pPr>
        <w:spacing w:after="0" w:line="276" w:lineRule="auto"/>
        <w:contextualSpacing/>
        <w:jc w:val="left"/>
        <w:rPr>
          <w:rFonts w:ascii="Arial" w:eastAsia="Aptos" w:hAnsi="Arial" w:cs="Arial"/>
          <w:b/>
          <w:bCs/>
          <w:color w:val="222222"/>
          <w:kern w:val="2"/>
          <w:sz w:val="24"/>
          <w:szCs w:val="24"/>
          <w:lang w:val="fr-CA"/>
          <w14:ligatures w14:val="standardContextual"/>
        </w:rPr>
      </w:pPr>
      <w:r w:rsidRPr="000B02E9">
        <w:rPr>
          <w:rFonts w:ascii="Arial" w:eastAsia="Aptos" w:hAnsi="Arial" w:cs="Arial"/>
          <w:color w:val="222222"/>
          <w:kern w:val="2"/>
          <w:sz w:val="24"/>
          <w:szCs w:val="24"/>
          <w:lang w:val="fr-CA"/>
          <w14:ligatures w14:val="standardContextual"/>
        </w:rPr>
        <w:t>Dans le monde hybride d'aujourd'hui, où les liens sont fragiles et les malentendus faciles, votre présence, c’est-à-dire la façon dont vous vous révélez dans chaque interaction, compte plus que jamais</w:t>
      </w:r>
      <w:r w:rsidR="00837E5E" w:rsidRPr="000B02E9">
        <w:rPr>
          <w:rFonts w:ascii="Arial" w:eastAsia="Aptos" w:hAnsi="Arial" w:cs="Arial"/>
          <w:color w:val="222222"/>
          <w:kern w:val="2"/>
          <w:sz w:val="24"/>
          <w:szCs w:val="24"/>
          <w:lang w:val="fr-CA"/>
          <w14:ligatures w14:val="standardContextual"/>
        </w:rPr>
        <w:t>.</w:t>
      </w:r>
      <w:r w:rsidR="00837E5E" w:rsidRPr="000B02E9">
        <w:rPr>
          <w:rFonts w:ascii="Arial" w:eastAsia="Aptos" w:hAnsi="Arial" w:cs="Arial"/>
          <w:b/>
          <w:bCs/>
          <w:color w:val="222222"/>
          <w:kern w:val="2"/>
          <w:sz w:val="24"/>
          <w:szCs w:val="24"/>
          <w:lang w:val="fr-CA"/>
          <w14:ligatures w14:val="standardContextual"/>
        </w:rPr>
        <w:t xml:space="preserve"> </w:t>
      </w:r>
    </w:p>
    <w:p w14:paraId="3FAA44A4" w14:textId="0F9E9398" w:rsidR="007A49FA" w:rsidRPr="000B02E9" w:rsidRDefault="005330B8" w:rsidP="00837E5E">
      <w:pPr>
        <w:spacing w:after="0" w:line="276" w:lineRule="auto"/>
        <w:contextualSpacing/>
        <w:jc w:val="left"/>
        <w:rPr>
          <w:rFonts w:ascii="Arial" w:eastAsia="Aptos" w:hAnsi="Arial" w:cs="Arial"/>
          <w:b/>
          <w:bCs/>
          <w:color w:val="222222"/>
          <w:kern w:val="2"/>
          <w:sz w:val="24"/>
          <w:szCs w:val="24"/>
          <w:lang w:val="fr-CA"/>
          <w14:ligatures w14:val="standardContextual"/>
        </w:rPr>
      </w:pPr>
      <w:r>
        <w:rPr>
          <w:rFonts w:ascii="Arial" w:eastAsia="Aptos" w:hAnsi="Arial" w:cs="Arial"/>
          <w:noProof/>
          <w:color w:val="222222"/>
          <w:kern w:val="2"/>
          <w:sz w:val="24"/>
          <w:szCs w:val="24"/>
          <w:highlight w:val="white"/>
          <w:lang w:val="en-CA"/>
          <w14:ligatures w14:val="standardContextual"/>
        </w:rPr>
        <w:drawing>
          <wp:anchor distT="0" distB="0" distL="114300" distR="114300" simplePos="0" relativeHeight="251748352" behindDoc="0" locked="0" layoutInCell="1" allowOverlap="1" wp14:anchorId="5190D6FB" wp14:editId="148CABAC">
            <wp:simplePos x="0" y="0"/>
            <wp:positionH relativeFrom="margin">
              <wp:posOffset>76200</wp:posOffset>
            </wp:positionH>
            <wp:positionV relativeFrom="paragraph">
              <wp:posOffset>75565</wp:posOffset>
            </wp:positionV>
            <wp:extent cx="571500" cy="630269"/>
            <wp:effectExtent l="0" t="0" r="0" b="0"/>
            <wp:wrapNone/>
            <wp:docPr id="677896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452" t="19360" r="24458" b="27740"/>
                    <a:stretch>
                      <a:fillRect/>
                    </a:stretch>
                  </pic:blipFill>
                  <pic:spPr bwMode="auto">
                    <a:xfrm>
                      <a:off x="0" y="0"/>
                      <a:ext cx="571500" cy="6302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9FA">
        <w:rPr>
          <w:noProof/>
        </w:rPr>
        <w:drawing>
          <wp:anchor distT="0" distB="0" distL="114300" distR="114300" simplePos="0" relativeHeight="251736064" behindDoc="0" locked="0" layoutInCell="1" allowOverlap="1" wp14:anchorId="23A86A38" wp14:editId="32FF8503">
            <wp:simplePos x="0" y="0"/>
            <wp:positionH relativeFrom="margin">
              <wp:align>left</wp:align>
            </wp:positionH>
            <wp:positionV relativeFrom="paragraph">
              <wp:posOffset>106404</wp:posOffset>
            </wp:positionV>
            <wp:extent cx="685165" cy="685165"/>
            <wp:effectExtent l="0" t="0" r="635" b="635"/>
            <wp:wrapNone/>
            <wp:docPr id="2045158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2411" name=""/>
                    <pic:cNvPicPr/>
                  </pic:nvPicPr>
                  <pic:blipFill>
                    <a:blip r:embed="rId14">
                      <a:extLst>
                        <a:ext uri="{28A0092B-C50C-407E-A947-70E740481C1C}">
                          <a14:useLocalDpi xmlns:a14="http://schemas.microsoft.com/office/drawing/2010/main" val="0"/>
                        </a:ext>
                      </a:extLst>
                    </a:blip>
                    <a:stretch>
                      <a:fillRect/>
                    </a:stretch>
                  </pic:blipFill>
                  <pic:spPr>
                    <a:xfrm>
                      <a:off x="0" y="0"/>
                      <a:ext cx="685165" cy="685165"/>
                    </a:xfrm>
                    <a:prstGeom prst="rect">
                      <a:avLst/>
                    </a:prstGeom>
                  </pic:spPr>
                </pic:pic>
              </a:graphicData>
            </a:graphic>
            <wp14:sizeRelH relativeFrom="page">
              <wp14:pctWidth>0</wp14:pctWidth>
            </wp14:sizeRelH>
            <wp14:sizeRelV relativeFrom="page">
              <wp14:pctHeight>0</wp14:pctHeight>
            </wp14:sizeRelV>
          </wp:anchor>
        </w:drawing>
      </w:r>
    </w:p>
    <w:bookmarkEnd w:id="3"/>
    <w:p w14:paraId="6AE0E311" w14:textId="3252A579" w:rsidR="00BA7950" w:rsidRDefault="00A7576C" w:rsidP="007A49FA">
      <w:pPr>
        <w:spacing w:after="0" w:line="276" w:lineRule="auto"/>
        <w:ind w:left="1416"/>
        <w:contextualSpacing/>
        <w:jc w:val="left"/>
        <w:rPr>
          <w:rStyle w:val="Heading1Char"/>
          <w:rFonts w:eastAsia="Aptos" w:cs="Arial"/>
          <w:b w:val="0"/>
          <w:bCs w:val="0"/>
          <w:color w:val="222222"/>
          <w:kern w:val="2"/>
          <w:sz w:val="24"/>
          <w:szCs w:val="24"/>
          <w:lang w:val="fr-CA"/>
          <w14:ligatures w14:val="standardContextual"/>
        </w:rPr>
      </w:pPr>
      <w:r w:rsidRPr="00A7576C">
        <w:rPr>
          <w:rStyle w:val="Heading1Char"/>
          <w:rFonts w:eastAsia="Aptos" w:cs="Arial"/>
          <w:color w:val="222222"/>
          <w:kern w:val="2"/>
          <w:sz w:val="24"/>
          <w:szCs w:val="24"/>
          <w:lang w:val="fr-CA"/>
          <w14:ligatures w14:val="standardContextual"/>
        </w:rPr>
        <w:t>Point clé :</w:t>
      </w:r>
      <w:r>
        <w:rPr>
          <w:rStyle w:val="Heading1Char"/>
          <w:rFonts w:eastAsia="Aptos" w:cs="Arial"/>
          <w:b w:val="0"/>
          <w:bCs w:val="0"/>
          <w:color w:val="222222"/>
          <w:kern w:val="2"/>
          <w:sz w:val="24"/>
          <w:szCs w:val="24"/>
          <w:lang w:val="fr-CA"/>
          <w14:ligatures w14:val="standardContextual"/>
        </w:rPr>
        <w:t xml:space="preserve"> </w:t>
      </w:r>
      <w:r w:rsidR="000B02E9" w:rsidRPr="000B02E9">
        <w:rPr>
          <w:rStyle w:val="Heading1Char"/>
          <w:rFonts w:eastAsia="Aptos" w:cs="Arial"/>
          <w:b w:val="0"/>
          <w:bCs w:val="0"/>
          <w:color w:val="222222"/>
          <w:kern w:val="2"/>
          <w:sz w:val="24"/>
          <w:szCs w:val="24"/>
          <w:lang w:val="fr-CA"/>
          <w14:ligatures w14:val="standardContextual"/>
        </w:rPr>
        <w:t xml:space="preserve">Le respect, lorsqu’il est présent de manière constante, devient </w:t>
      </w:r>
      <w:r w:rsidR="000B02E9" w:rsidRPr="005330B8">
        <w:rPr>
          <w:rStyle w:val="Heading1Char"/>
          <w:rFonts w:eastAsia="Aptos" w:cs="Arial"/>
          <w:color w:val="222222"/>
          <w:kern w:val="2"/>
          <w:sz w:val="24"/>
          <w:szCs w:val="24"/>
          <w:lang w:val="fr-CA"/>
          <w14:ligatures w14:val="standardContextual"/>
        </w:rPr>
        <w:t>la base</w:t>
      </w:r>
      <w:r w:rsidR="000B02E9" w:rsidRPr="000B02E9">
        <w:rPr>
          <w:rStyle w:val="Heading1Char"/>
          <w:rFonts w:eastAsia="Aptos" w:cs="Arial"/>
          <w:b w:val="0"/>
          <w:bCs w:val="0"/>
          <w:color w:val="222222"/>
          <w:kern w:val="2"/>
          <w:sz w:val="24"/>
          <w:szCs w:val="24"/>
          <w:lang w:val="fr-CA"/>
          <w14:ligatures w14:val="standardContextual"/>
        </w:rPr>
        <w:t xml:space="preserve"> sur laquelle se développent la confiance, la collaboration et l'excellence de la fonction publique.</w:t>
      </w:r>
    </w:p>
    <w:p w14:paraId="6576444B" w14:textId="77777777" w:rsidR="001B03D2" w:rsidRDefault="001B03D2" w:rsidP="007A49FA">
      <w:pPr>
        <w:spacing w:after="0" w:line="276" w:lineRule="auto"/>
        <w:ind w:left="1416"/>
        <w:contextualSpacing/>
        <w:jc w:val="left"/>
        <w:rPr>
          <w:rFonts w:ascii="Arial" w:eastAsia="Aptos" w:hAnsi="Arial" w:cs="Arial"/>
          <w:sz w:val="24"/>
          <w:szCs w:val="24"/>
          <w:lang w:val="fr-CA"/>
        </w:rPr>
      </w:pPr>
    </w:p>
    <w:p w14:paraId="71A56D15" w14:textId="77777777" w:rsidR="001B03D2" w:rsidRPr="001A0F3B" w:rsidRDefault="001B03D2" w:rsidP="001B03D2">
      <w:pPr>
        <w:spacing w:after="0" w:line="276" w:lineRule="auto"/>
        <w:jc w:val="left"/>
        <w:rPr>
          <w:rFonts w:ascii="Arial" w:eastAsia="Aptos" w:hAnsi="Arial" w:cs="Arial"/>
          <w:kern w:val="2"/>
          <w:sz w:val="24"/>
          <w:szCs w:val="24"/>
          <w:lang w:val="fr-CA"/>
          <w14:ligatures w14:val="standardContextual"/>
        </w:rPr>
      </w:pPr>
      <w:r w:rsidRPr="0016244F">
        <w:rPr>
          <w:rFonts w:ascii="Arial" w:eastAsia="Aptos" w:hAnsi="Arial" w:cs="Arial"/>
          <w:kern w:val="2"/>
          <w:sz w:val="24"/>
          <w:szCs w:val="24"/>
          <w:lang w:val="fr-CA"/>
          <w14:ligatures w14:val="standardContextual"/>
        </w:rPr>
        <w:t xml:space="preserve">Pour plus de ressources sur le leadership positif, consultez la </w:t>
      </w:r>
      <w:hyperlink r:id="rId16" w:history="1">
        <w:r w:rsidRPr="0016244F">
          <w:rPr>
            <w:rStyle w:val="Hyperlink"/>
            <w:rFonts w:ascii="Arial" w:eastAsia="Aptos" w:hAnsi="Arial" w:cs="Arial"/>
            <w:color w:val="007C7E"/>
            <w:kern w:val="2"/>
            <w:sz w:val="24"/>
            <w:szCs w:val="24"/>
            <w:lang w:val="fr-CA"/>
            <w14:ligatures w14:val="standardContextual"/>
          </w:rPr>
          <w:t>Trousse du leadership positif de l'APEX</w:t>
        </w:r>
      </w:hyperlink>
      <w:r w:rsidRPr="0016244F">
        <w:rPr>
          <w:rFonts w:ascii="Arial" w:eastAsia="Aptos" w:hAnsi="Arial" w:cs="Arial"/>
          <w:color w:val="007C7E"/>
          <w:kern w:val="2"/>
          <w:sz w:val="24"/>
          <w:szCs w:val="24"/>
          <w:lang w:val="fr-CA"/>
          <w14:ligatures w14:val="standardContextual"/>
        </w:rPr>
        <w:t>.</w:t>
      </w:r>
    </w:p>
    <w:p w14:paraId="7CD4CE00" w14:textId="77777777" w:rsidR="001B03D2" w:rsidRPr="000B02E9" w:rsidRDefault="001B03D2" w:rsidP="001B03D2">
      <w:pPr>
        <w:spacing w:after="0" w:line="276" w:lineRule="auto"/>
        <w:contextualSpacing/>
        <w:jc w:val="left"/>
        <w:rPr>
          <w:rStyle w:val="Heading1Char"/>
          <w:rFonts w:eastAsia="Aptos" w:cs="Arial"/>
          <w:b w:val="0"/>
          <w:bCs w:val="0"/>
          <w:color w:val="222222"/>
          <w:kern w:val="2"/>
          <w:sz w:val="24"/>
          <w:szCs w:val="24"/>
          <w:lang w:val="fr-CA"/>
          <w14:ligatures w14:val="standardContextual"/>
        </w:rPr>
      </w:pPr>
    </w:p>
    <w:sectPr w:rsidR="001B03D2" w:rsidRPr="000B02E9" w:rsidSect="00CA51CF">
      <w:headerReference w:type="even" r:id="rId17"/>
      <w:headerReference w:type="default" r:id="rId18"/>
      <w:footerReference w:type="even" r:id="rId19"/>
      <w:footerReference w:type="default" r:id="rId20"/>
      <w:footerReference w:type="first" r:id="rId21"/>
      <w:pgSz w:w="12240" w:h="15840"/>
      <w:pgMar w:top="1602" w:right="720" w:bottom="720" w:left="720" w:header="283" w:footer="14"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2A482" w14:textId="77777777" w:rsidR="007E1DAF" w:rsidRDefault="007E1DAF" w:rsidP="00240555">
      <w:pPr>
        <w:spacing w:after="0"/>
      </w:pPr>
      <w:r>
        <w:separator/>
      </w:r>
    </w:p>
  </w:endnote>
  <w:endnote w:type="continuationSeparator" w:id="0">
    <w:p w14:paraId="359B42F0" w14:textId="77777777" w:rsidR="007E1DAF" w:rsidRDefault="007E1DAF" w:rsidP="002405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DengXian">
    <w:panose1 w:val="02010600030101010101"/>
    <w:charset w:val="86"/>
    <w:family w:val="auto"/>
    <w:pitch w:val="variable"/>
    <w:sig w:usb0="A00002BF" w:usb1="38CF7CFA" w:usb2="00000016" w:usb3="00000000" w:csb0="0004000F" w:csb1="00000000"/>
  </w:font>
  <w:font w:name="Calibri (Corps)">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T Serif">
    <w:charset w:val="00"/>
    <w:family w:val="roman"/>
    <w:pitch w:val="variable"/>
    <w:sig w:usb0="A00002EF" w:usb1="5000204B" w:usb2="00000000" w:usb3="00000000" w:csb0="00000097"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ptos Display">
    <w:charset w:val="00"/>
    <w:family w:val="swiss"/>
    <w:pitch w:val="variable"/>
    <w:sig w:usb0="20000287" w:usb1="00000003" w:usb2="00000000" w:usb3="00000000" w:csb0="0000019F" w:csb1="00000000"/>
  </w:font>
  <w:font w:name="Proxima Nova">
    <w:altName w:val="Tahoma"/>
    <w:panose1 w:val="00000000000000000000"/>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02F66" w14:textId="77777777" w:rsidR="0039001B" w:rsidRDefault="00E04E6A" w:rsidP="00E04E6A">
    <w:pPr>
      <w:pStyle w:val="Footer"/>
      <w:tabs>
        <w:tab w:val="clear" w:pos="4680"/>
        <w:tab w:val="clear" w:pos="9360"/>
        <w:tab w:val="center" w:pos="12191"/>
      </w:tabs>
      <w:ind w:left="-1134" w:right="-720"/>
    </w:pPr>
    <w:r>
      <w:t xml:space="preserve">    </w:t>
    </w:r>
    <w:r>
      <w:tab/>
    </w:r>
    <w:r w:rsidRPr="00E04E6A">
      <w:rPr>
        <w:noProof/>
      </w:rPr>
      <w:drawing>
        <wp:inline distT="0" distB="0" distL="0" distR="0" wp14:anchorId="5A71F4F9" wp14:editId="60CFED04">
          <wp:extent cx="1554571" cy="314849"/>
          <wp:effectExtent l="0" t="0" r="0" b="0"/>
          <wp:docPr id="188459767" name="Image 205371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29686" name=""/>
                  <pic:cNvPicPr/>
                </pic:nvPicPr>
                <pic:blipFill>
                  <a:blip r:embed="rId1"/>
                  <a:stretch>
                    <a:fillRect/>
                  </a:stretch>
                </pic:blipFill>
                <pic:spPr>
                  <a:xfrm>
                    <a:off x="0" y="0"/>
                    <a:ext cx="1641888" cy="332533"/>
                  </a:xfrm>
                  <a:prstGeom prst="rect">
                    <a:avLst/>
                  </a:prstGeom>
                </pic:spPr>
              </pic:pic>
            </a:graphicData>
          </a:graphic>
        </wp:inline>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238D" w14:textId="77777777" w:rsidR="009D1612" w:rsidRPr="000C2BEE" w:rsidRDefault="00FF337B" w:rsidP="00FF337B">
    <w:pPr>
      <w:pStyle w:val="Footer"/>
      <w:jc w:val="left"/>
      <w:rPr>
        <w:rFonts w:ascii="Arial" w:hAnsi="Arial" w:cs="Arial"/>
        <w:b/>
        <w:bCs/>
        <w:color w:val="767171" w:themeColor="background2" w:themeShade="80"/>
      </w:rPr>
    </w:pPr>
    <w:r>
      <w:rPr>
        <w:rFonts w:ascii="Arial" w:hAnsi="Arial" w:cs="Arial"/>
        <w:b/>
        <w:bCs/>
        <w:noProof/>
        <w:color w:val="FFFFFF" w:themeColor="background1"/>
        <w:sz w:val="20"/>
        <w:szCs w:val="20"/>
      </w:rPr>
      <mc:AlternateContent>
        <mc:Choice Requires="wps">
          <w:drawing>
            <wp:anchor distT="0" distB="0" distL="114300" distR="114300" simplePos="0" relativeHeight="251658240" behindDoc="1" locked="0" layoutInCell="1" allowOverlap="1" wp14:anchorId="23C49642" wp14:editId="47C539B8">
              <wp:simplePos x="0" y="0"/>
              <wp:positionH relativeFrom="column">
                <wp:posOffset>-521594</wp:posOffset>
              </wp:positionH>
              <wp:positionV relativeFrom="paragraph">
                <wp:posOffset>-110141</wp:posOffset>
              </wp:positionV>
              <wp:extent cx="8268048" cy="540072"/>
              <wp:effectExtent l="0" t="0" r="0" b="6350"/>
              <wp:wrapNone/>
              <wp:docPr id="1072287175" name="Rectangle 2"/>
              <wp:cNvGraphicFramePr/>
              <a:graphic xmlns:a="http://schemas.openxmlformats.org/drawingml/2006/main">
                <a:graphicData uri="http://schemas.microsoft.com/office/word/2010/wordprocessingShape">
                  <wps:wsp>
                    <wps:cNvSpPr/>
                    <wps:spPr>
                      <a:xfrm>
                        <a:off x="0" y="0"/>
                        <a:ext cx="8268048" cy="540072"/>
                      </a:xfrm>
                      <a:prstGeom prst="rect">
                        <a:avLst/>
                      </a:prstGeom>
                      <a:solidFill>
                        <a:srgbClr val="2E2F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2955A" id="Rectangle 2" o:spid="_x0000_s1026" style="position:absolute;margin-left:-41.05pt;margin-top:-8.65pt;width:651.05pt;height:4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" fillcolor="#2e2f34" stroked="f" strokeweight="1pt"/>
          </w:pict>
        </mc:Fallback>
      </mc:AlternateContent>
    </w:r>
    <w:r w:rsidR="009D1612" w:rsidRPr="000C2BEE">
      <w:rPr>
        <w:rFonts w:ascii="Arial" w:hAnsi="Arial" w:cs="Arial"/>
        <w:b/>
        <w:bCs/>
        <w:color w:val="767171" w:themeColor="background2" w:themeShade="80"/>
        <w:sz w:val="20"/>
        <w:szCs w:val="20"/>
      </w:rPr>
      <w:fldChar w:fldCharType="begin"/>
    </w:r>
    <w:r w:rsidR="009D1612" w:rsidRPr="000C2BEE">
      <w:rPr>
        <w:rFonts w:ascii="Arial" w:hAnsi="Arial" w:cs="Arial"/>
        <w:b/>
        <w:bCs/>
        <w:color w:val="767171" w:themeColor="background2" w:themeShade="80"/>
        <w:sz w:val="20"/>
        <w:szCs w:val="20"/>
      </w:rPr>
      <w:instrText>PAGE  \* Arabic</w:instrText>
    </w:r>
    <w:r w:rsidR="009D1612" w:rsidRPr="000C2BEE">
      <w:rPr>
        <w:rFonts w:ascii="Arial" w:hAnsi="Arial" w:cs="Arial"/>
        <w:b/>
        <w:bCs/>
        <w:color w:val="767171" w:themeColor="background2" w:themeShade="80"/>
        <w:sz w:val="20"/>
        <w:szCs w:val="20"/>
      </w:rPr>
      <w:fldChar w:fldCharType="separate"/>
    </w:r>
    <w:r w:rsidR="009D1612" w:rsidRPr="000C2BEE">
      <w:rPr>
        <w:rFonts w:ascii="Arial" w:hAnsi="Arial" w:cs="Arial"/>
        <w:b/>
        <w:bCs/>
        <w:color w:val="767171" w:themeColor="background2" w:themeShade="80"/>
        <w:sz w:val="20"/>
        <w:szCs w:val="20"/>
      </w:rPr>
      <w:t>1</w:t>
    </w:r>
    <w:r w:rsidR="009D1612" w:rsidRPr="000C2BEE">
      <w:rPr>
        <w:rFonts w:ascii="Arial" w:hAnsi="Arial" w:cs="Arial"/>
        <w:b/>
        <w:bCs/>
        <w:color w:val="767171" w:themeColor="background2" w:themeShade="80"/>
        <w:sz w:val="20"/>
        <w:szCs w:val="20"/>
      </w:rPr>
      <w:fldChar w:fldCharType="end"/>
    </w:r>
  </w:p>
  <w:p w14:paraId="12EF9777" w14:textId="77777777" w:rsidR="00240555" w:rsidRPr="008B414B" w:rsidRDefault="00240555" w:rsidP="003566F3">
    <w:pPr>
      <w:pStyle w:val="Footer"/>
      <w:tabs>
        <w:tab w:val="clear" w:pos="4680"/>
      </w:tabs>
      <w:ind w:left="5814" w:right="-1134" w:hanging="6806"/>
      <w:rPr>
        <w:b/>
        <w:bCs/>
        <w:color w:val="7B868C"/>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7776932"/>
      <w:docPartObj>
        <w:docPartGallery w:val="Page Numbers (Bottom of Page)"/>
        <w:docPartUnique/>
      </w:docPartObj>
    </w:sdtPr>
    <w:sdtContent>
      <w:p w14:paraId="68C85440" w14:textId="77777777" w:rsidR="00FF337B" w:rsidRDefault="00FF337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854FDEE" w14:textId="77777777" w:rsidR="00FF337B" w:rsidRDefault="00FF337B" w:rsidP="00FF337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D5D33" w14:textId="77777777" w:rsidR="007E1DAF" w:rsidRDefault="007E1DAF" w:rsidP="00240555">
      <w:pPr>
        <w:spacing w:after="0"/>
      </w:pPr>
      <w:r>
        <w:separator/>
      </w:r>
    </w:p>
  </w:footnote>
  <w:footnote w:type="continuationSeparator" w:id="0">
    <w:p w14:paraId="39BD97FF" w14:textId="77777777" w:rsidR="007E1DAF" w:rsidRDefault="007E1DAF" w:rsidP="00240555">
      <w:pPr>
        <w:spacing w:after="0"/>
      </w:pPr>
      <w:r>
        <w:continuationSeparator/>
      </w:r>
    </w:p>
  </w:footnote>
  <w:footnote w:id="1">
    <w:p w14:paraId="54AAEF23" w14:textId="51C822EE" w:rsidR="0044076D" w:rsidRPr="005330B8" w:rsidRDefault="0044076D" w:rsidP="00D31B83">
      <w:pPr>
        <w:pStyle w:val="FootnoteText"/>
        <w:jc w:val="left"/>
        <w:rPr>
          <w:rFonts w:ascii="Arial" w:hAnsi="Arial" w:cs="Arial"/>
        </w:rPr>
      </w:pPr>
      <w:r w:rsidRPr="005330B8">
        <w:rPr>
          <w:rStyle w:val="FootnoteReference"/>
          <w:rFonts w:ascii="Arial" w:hAnsi="Arial" w:cs="Arial"/>
        </w:rPr>
        <w:footnoteRef/>
      </w:r>
      <w:r w:rsidRPr="005330B8">
        <w:rPr>
          <w:rFonts w:ascii="Arial" w:hAnsi="Arial" w:cs="Arial"/>
        </w:rPr>
        <w:t xml:space="preserve"> </w:t>
      </w:r>
      <w:r w:rsidR="000B579D" w:rsidRPr="00C26619">
        <w:rPr>
          <w:rFonts w:ascii="Arial" w:hAnsi="Arial" w:cs="Arial"/>
        </w:rPr>
        <w:t>Pearson</w:t>
      </w:r>
      <w:r w:rsidR="000B579D">
        <w:rPr>
          <w:rFonts w:ascii="Arial" w:hAnsi="Arial" w:cs="Arial"/>
        </w:rPr>
        <w:t xml:space="preserve">, Christine et </w:t>
      </w:r>
      <w:r w:rsidR="000B579D" w:rsidRPr="00C26619">
        <w:rPr>
          <w:rFonts w:ascii="Arial" w:hAnsi="Arial" w:cs="Arial"/>
        </w:rPr>
        <w:t>Porath</w:t>
      </w:r>
      <w:r w:rsidR="000B579D">
        <w:rPr>
          <w:rFonts w:ascii="Arial" w:hAnsi="Arial" w:cs="Arial"/>
        </w:rPr>
        <w:t xml:space="preserve">, Christine (2015). </w:t>
      </w:r>
      <w:hyperlink r:id="rId1" w:history="1">
        <w:r w:rsidR="000B579D" w:rsidRPr="00736563">
          <w:rPr>
            <w:rStyle w:val="Hyperlink"/>
            <w:rFonts w:ascii="Arial" w:hAnsi="Arial" w:cs="Arial"/>
            <w:color w:val="auto"/>
          </w:rPr>
          <w:t>The Price of Incivility</w:t>
        </w:r>
      </w:hyperlink>
      <w:r w:rsidR="000B579D" w:rsidRPr="00736563">
        <w:rPr>
          <w:rFonts w:ascii="Arial" w:hAnsi="Arial" w:cs="Arial"/>
        </w:rPr>
        <w:t>, Harvard Business Review.</w:t>
      </w:r>
    </w:p>
  </w:footnote>
  <w:footnote w:id="2">
    <w:p w14:paraId="568CEE95" w14:textId="7F121939" w:rsidR="0044076D" w:rsidRPr="005330B8" w:rsidRDefault="0044076D" w:rsidP="00D31B83">
      <w:pPr>
        <w:pStyle w:val="FootnoteText"/>
        <w:jc w:val="left"/>
        <w:rPr>
          <w:rFonts w:ascii="Arial" w:hAnsi="Arial" w:cs="Arial"/>
        </w:rPr>
      </w:pPr>
      <w:r w:rsidRPr="005330B8">
        <w:rPr>
          <w:rStyle w:val="FootnoteReference"/>
          <w:rFonts w:ascii="Arial" w:hAnsi="Arial" w:cs="Arial"/>
        </w:rPr>
        <w:footnoteRef/>
      </w:r>
      <w:r w:rsidRPr="000B579D">
        <w:rPr>
          <w:rFonts w:ascii="Arial" w:hAnsi="Arial" w:cs="Arial"/>
          <w:lang w:val="fr-CA"/>
        </w:rPr>
        <w:t xml:space="preserve"> </w:t>
      </w:r>
      <w:r w:rsidR="000B02E9" w:rsidRPr="000B579D">
        <w:rPr>
          <w:rFonts w:ascii="Arial" w:hAnsi="Arial" w:cs="Arial"/>
          <w:lang w:val="fr-CA"/>
        </w:rPr>
        <w:t>Porath</w:t>
      </w:r>
      <w:r w:rsidR="000B579D" w:rsidRPr="000B579D">
        <w:rPr>
          <w:rFonts w:ascii="Arial" w:hAnsi="Arial" w:cs="Arial"/>
          <w:lang w:val="fr-CA"/>
        </w:rPr>
        <w:t>, Christine L.</w:t>
      </w:r>
      <w:r w:rsidR="000B02E9" w:rsidRPr="000B579D">
        <w:rPr>
          <w:rFonts w:ascii="Arial" w:hAnsi="Arial" w:cs="Arial"/>
          <w:lang w:val="fr-CA"/>
        </w:rPr>
        <w:t xml:space="preserve"> et Amir Erez </w:t>
      </w:r>
      <w:r w:rsidR="00D31B83" w:rsidRPr="000B579D">
        <w:rPr>
          <w:rFonts w:ascii="Arial" w:hAnsi="Arial" w:cs="Arial"/>
          <w:lang w:val="fr-CA"/>
        </w:rPr>
        <w:t xml:space="preserve">(2007). </w:t>
      </w:r>
      <w:r w:rsidR="000B02E9" w:rsidRPr="005330B8">
        <w:rPr>
          <w:rFonts w:ascii="Arial" w:hAnsi="Arial" w:cs="Arial"/>
        </w:rPr>
        <w:t>Does Rudeness Really Matter? The Effects of Rudeness on Task Performance and Helpfulness</w:t>
      </w:r>
      <w:r w:rsidR="000B579D">
        <w:rPr>
          <w:rFonts w:ascii="Arial" w:hAnsi="Arial" w:cs="Arial"/>
        </w:rPr>
        <w:t>,</w:t>
      </w:r>
      <w:r w:rsidR="000B02E9" w:rsidRPr="005330B8">
        <w:rPr>
          <w:rFonts w:ascii="Arial" w:hAnsi="Arial" w:cs="Arial"/>
        </w:rPr>
        <w:t> Academy of Management Journal 50, no 5</w:t>
      </w:r>
      <w:r w:rsidR="00D31B83">
        <w:rPr>
          <w:rFonts w:ascii="Arial" w:hAnsi="Arial" w:cs="Arial"/>
        </w:rPr>
        <w:t xml:space="preserve">, </w:t>
      </w:r>
      <w:r w:rsidR="000B02E9" w:rsidRPr="005330B8">
        <w:rPr>
          <w:rFonts w:ascii="Arial" w:hAnsi="Arial" w:cs="Arial"/>
        </w:rPr>
        <w:t>1181-197, doi:10.5465/amj.2007.20159919.</w:t>
      </w:r>
    </w:p>
  </w:footnote>
  <w:footnote w:id="3">
    <w:p w14:paraId="094C1DD3" w14:textId="77777777" w:rsidR="000B579D" w:rsidRPr="000B579D" w:rsidRDefault="00E95942" w:rsidP="000B579D">
      <w:pPr>
        <w:pStyle w:val="FootnoteText"/>
        <w:jc w:val="left"/>
        <w:rPr>
          <w:rFonts w:ascii="Arial" w:hAnsi="Arial" w:cs="Arial"/>
        </w:rPr>
      </w:pPr>
      <w:r w:rsidRPr="000B579D">
        <w:rPr>
          <w:rStyle w:val="FootnoteReference"/>
          <w:rFonts w:ascii="Arial" w:hAnsi="Arial" w:cs="Arial"/>
        </w:rPr>
        <w:footnoteRef/>
      </w:r>
      <w:r w:rsidRPr="000B579D">
        <w:rPr>
          <w:rFonts w:ascii="Arial" w:hAnsi="Arial" w:cs="Arial"/>
        </w:rPr>
        <w:t xml:space="preserve"> </w:t>
      </w:r>
      <w:r w:rsidR="000B579D" w:rsidRPr="000B579D">
        <w:rPr>
          <w:rFonts w:ascii="Arial" w:hAnsi="Arial" w:cs="Arial"/>
        </w:rPr>
        <w:t xml:space="preserve">Wager, N. (2003). The Effect on Ambulatory Blood Pressure of Working under </w:t>
      </w:r>
      <w:proofErr w:type="spellStart"/>
      <w:r w:rsidR="000B579D" w:rsidRPr="000B579D">
        <w:rPr>
          <w:rFonts w:ascii="Arial" w:hAnsi="Arial" w:cs="Arial"/>
        </w:rPr>
        <w:t>Favourably</w:t>
      </w:r>
      <w:proofErr w:type="spellEnd"/>
      <w:r w:rsidR="000B579D" w:rsidRPr="000B579D">
        <w:rPr>
          <w:rFonts w:ascii="Arial" w:hAnsi="Arial" w:cs="Arial"/>
        </w:rPr>
        <w:t xml:space="preserve"> and </w:t>
      </w:r>
      <w:proofErr w:type="spellStart"/>
      <w:r w:rsidR="000B579D" w:rsidRPr="000B579D">
        <w:rPr>
          <w:rFonts w:ascii="Arial" w:hAnsi="Arial" w:cs="Arial"/>
        </w:rPr>
        <w:t>Unfavourably</w:t>
      </w:r>
      <w:proofErr w:type="spellEnd"/>
      <w:r w:rsidR="000B579D" w:rsidRPr="000B579D">
        <w:rPr>
          <w:rFonts w:ascii="Arial" w:hAnsi="Arial" w:cs="Arial"/>
        </w:rPr>
        <w:t xml:space="preserve"> Perceived Supervisors, Occupational and Environmental Medicine 60, n</w:t>
      </w:r>
      <w:r w:rsidR="000B579D" w:rsidRPr="000B579D">
        <w:rPr>
          <w:rFonts w:ascii="Arial" w:hAnsi="Arial" w:cs="Arial"/>
          <w:vertAlign w:val="superscript"/>
        </w:rPr>
        <w:t>o</w:t>
      </w:r>
      <w:r w:rsidR="000B579D" w:rsidRPr="000B579D">
        <w:rPr>
          <w:rFonts w:ascii="Arial" w:hAnsi="Arial" w:cs="Arial"/>
        </w:rPr>
        <w:t> 7, 468-74, doi:10.1136/oem.60.7.468.</w:t>
      </w:r>
    </w:p>
    <w:p w14:paraId="6A9614D9" w14:textId="4820E05F" w:rsidR="00E95942" w:rsidRPr="005330B8" w:rsidRDefault="00E95942">
      <w:pPr>
        <w:pStyle w:val="FootnoteText"/>
        <w:rPr>
          <w:rFonts w:ascii="Arial" w:hAnsi="Arial" w:cs="Arial"/>
        </w:rPr>
      </w:pPr>
    </w:p>
  </w:footnote>
  <w:footnote w:id="4">
    <w:p w14:paraId="6F5ABA96" w14:textId="3ABF1C73" w:rsidR="00E95942" w:rsidRPr="005330B8" w:rsidRDefault="00E95942" w:rsidP="005330B8">
      <w:pPr>
        <w:pStyle w:val="FootnoteText"/>
        <w:jc w:val="left"/>
        <w:rPr>
          <w:rFonts w:ascii="Arial" w:hAnsi="Arial" w:cs="Arial"/>
        </w:rPr>
      </w:pPr>
      <w:r w:rsidRPr="005330B8">
        <w:rPr>
          <w:rStyle w:val="FootnoteReference"/>
          <w:rFonts w:ascii="Arial" w:hAnsi="Arial" w:cs="Arial"/>
        </w:rPr>
        <w:footnoteRef/>
      </w:r>
      <w:r w:rsidRPr="005330B8">
        <w:rPr>
          <w:rFonts w:ascii="Arial" w:hAnsi="Arial" w:cs="Arial"/>
        </w:rPr>
        <w:t xml:space="preserve"> </w:t>
      </w:r>
      <w:r w:rsidR="000B579D" w:rsidRPr="00736563">
        <w:rPr>
          <w:rFonts w:ascii="Arial" w:hAnsi="Arial" w:cs="Arial"/>
        </w:rPr>
        <w:t>Bryan,</w:t>
      </w:r>
      <w:r w:rsidR="000B579D">
        <w:rPr>
          <w:rFonts w:ascii="Arial" w:hAnsi="Arial" w:cs="Arial"/>
        </w:rPr>
        <w:t xml:space="preserve"> </w:t>
      </w:r>
      <w:r w:rsidR="000B579D" w:rsidRPr="00736563">
        <w:rPr>
          <w:rFonts w:ascii="Arial" w:hAnsi="Arial" w:cs="Arial"/>
        </w:rPr>
        <w:t>Mark A.</w:t>
      </w:r>
      <w:r w:rsidR="000B579D">
        <w:rPr>
          <w:rFonts w:ascii="Arial" w:hAnsi="Arial" w:cs="Arial"/>
        </w:rPr>
        <w:t>,</w:t>
      </w:r>
      <w:r w:rsidR="000B579D" w:rsidRPr="00736563">
        <w:rPr>
          <w:rFonts w:ascii="Arial" w:hAnsi="Arial" w:cs="Arial"/>
        </w:rPr>
        <w:t xml:space="preserve"> Julia Cameron </w:t>
      </w:r>
      <w:r w:rsidR="000B579D">
        <w:rPr>
          <w:rFonts w:ascii="Arial" w:hAnsi="Arial" w:cs="Arial"/>
        </w:rPr>
        <w:t xml:space="preserve">et </w:t>
      </w:r>
      <w:r w:rsidR="000B579D" w:rsidRPr="00736563">
        <w:rPr>
          <w:rFonts w:ascii="Arial" w:hAnsi="Arial" w:cs="Arial"/>
        </w:rPr>
        <w:t>Catherine A. Allen</w:t>
      </w:r>
      <w:r w:rsidR="000B579D">
        <w:rPr>
          <w:rFonts w:ascii="Arial" w:hAnsi="Arial" w:cs="Arial"/>
        </w:rPr>
        <w:t xml:space="preserve"> (1999).</w:t>
      </w:r>
      <w:r w:rsidR="000B579D" w:rsidRPr="00736563">
        <w:rPr>
          <w:rFonts w:ascii="Arial" w:hAnsi="Arial" w:cs="Arial"/>
        </w:rPr>
        <w:t> The Artist's Way at Work: Riding the Dragon, William Morro</w:t>
      </w:r>
      <w:r w:rsidR="000B579D">
        <w:rPr>
          <w:rFonts w:ascii="Arial" w:hAnsi="Arial" w:cs="Arial"/>
        </w:rPr>
        <w:t>w.</w:t>
      </w:r>
    </w:p>
  </w:footnote>
  <w:footnote w:id="5">
    <w:p w14:paraId="59819D42" w14:textId="101D353D" w:rsidR="00E95942" w:rsidRPr="005330B8" w:rsidRDefault="00E95942" w:rsidP="005330B8">
      <w:pPr>
        <w:pStyle w:val="FootnoteText"/>
        <w:jc w:val="left"/>
        <w:rPr>
          <w:rFonts w:ascii="Arial" w:hAnsi="Arial" w:cs="Arial"/>
        </w:rPr>
      </w:pPr>
      <w:r w:rsidRPr="005330B8">
        <w:rPr>
          <w:rStyle w:val="FootnoteReference"/>
          <w:rFonts w:ascii="Arial" w:hAnsi="Arial" w:cs="Arial"/>
        </w:rPr>
        <w:footnoteRef/>
      </w:r>
      <w:r w:rsidR="005330B8" w:rsidRPr="005330B8">
        <w:rPr>
          <w:rFonts w:ascii="Arial" w:hAnsi="Arial" w:cs="Arial"/>
        </w:rPr>
        <w:t xml:space="preserve"> </w:t>
      </w:r>
      <w:r w:rsidR="000B579D" w:rsidRPr="00C26619">
        <w:rPr>
          <w:rFonts w:ascii="Arial" w:hAnsi="Arial" w:cs="Arial"/>
        </w:rPr>
        <w:t>Pearson</w:t>
      </w:r>
      <w:r w:rsidR="000B579D">
        <w:rPr>
          <w:rFonts w:ascii="Arial" w:hAnsi="Arial" w:cs="Arial"/>
        </w:rPr>
        <w:t xml:space="preserve">, Christine et </w:t>
      </w:r>
      <w:r w:rsidR="000B579D" w:rsidRPr="00C26619">
        <w:rPr>
          <w:rFonts w:ascii="Arial" w:hAnsi="Arial" w:cs="Arial"/>
        </w:rPr>
        <w:t>Porath</w:t>
      </w:r>
      <w:r w:rsidR="000B579D">
        <w:rPr>
          <w:rFonts w:ascii="Arial" w:hAnsi="Arial" w:cs="Arial"/>
        </w:rPr>
        <w:t xml:space="preserve">, Christine (2015). </w:t>
      </w:r>
      <w:hyperlink r:id="rId2" w:history="1">
        <w:r w:rsidR="000B579D" w:rsidRPr="00736563">
          <w:rPr>
            <w:rStyle w:val="Hyperlink"/>
            <w:rFonts w:ascii="Arial" w:hAnsi="Arial" w:cs="Arial"/>
            <w:color w:val="auto"/>
          </w:rPr>
          <w:t>The Price of Incivility</w:t>
        </w:r>
      </w:hyperlink>
      <w:r w:rsidR="000B579D" w:rsidRPr="00736563">
        <w:rPr>
          <w:rFonts w:ascii="Arial" w:hAnsi="Arial" w:cs="Arial"/>
        </w:rPr>
        <w:t>, Harvard Business Review.</w:t>
      </w:r>
    </w:p>
  </w:footnote>
  <w:footnote w:id="6">
    <w:p w14:paraId="0D1CAF06" w14:textId="17B358E5" w:rsidR="00411111" w:rsidRPr="000B579D" w:rsidRDefault="00411111" w:rsidP="005330B8">
      <w:pPr>
        <w:pStyle w:val="FootnoteText"/>
        <w:jc w:val="left"/>
        <w:rPr>
          <w:lang w:val="fr-CA"/>
        </w:rPr>
      </w:pPr>
      <w:r w:rsidRPr="005330B8">
        <w:rPr>
          <w:rStyle w:val="FootnoteReference"/>
          <w:rFonts w:ascii="Arial" w:hAnsi="Arial" w:cs="Arial"/>
        </w:rPr>
        <w:footnoteRef/>
      </w:r>
      <w:r w:rsidRPr="005330B8">
        <w:rPr>
          <w:rFonts w:ascii="Arial" w:hAnsi="Arial" w:cs="Arial"/>
          <w:lang w:val="en-CA"/>
        </w:rPr>
        <w:t xml:space="preserve"> </w:t>
      </w:r>
      <w:r w:rsidR="000B579D" w:rsidRPr="00FE60D7">
        <w:rPr>
          <w:rFonts w:ascii="Arial" w:hAnsi="Arial" w:cs="Arial"/>
        </w:rPr>
        <w:t>MAWRITZ, M.B., MAYER, D.M., HOOBLER, J.M., WAYNE, S.J. and MARINOVA, S.V. (2012)</w:t>
      </w:r>
      <w:r w:rsidR="000B579D">
        <w:rPr>
          <w:rFonts w:ascii="Arial" w:hAnsi="Arial" w:cs="Arial"/>
        </w:rPr>
        <w:t>.</w:t>
      </w:r>
      <w:r w:rsidR="000B579D" w:rsidRPr="00FE60D7">
        <w:rPr>
          <w:rFonts w:ascii="Arial" w:hAnsi="Arial" w:cs="Arial"/>
        </w:rPr>
        <w:t xml:space="preserve"> </w:t>
      </w:r>
      <w:hyperlink r:id="rId3" w:history="1">
        <w:r w:rsidR="000B579D" w:rsidRPr="000B579D">
          <w:rPr>
            <w:rStyle w:val="Hyperlink"/>
            <w:rFonts w:ascii="Arial" w:hAnsi="Arial" w:cs="Arial"/>
            <w:color w:val="auto"/>
            <w:lang w:val="fr-CA"/>
          </w:rPr>
          <w:t xml:space="preserve">A </w:t>
        </w:r>
        <w:proofErr w:type="spellStart"/>
        <w:r w:rsidR="000B579D" w:rsidRPr="000B579D">
          <w:rPr>
            <w:rStyle w:val="Hyperlink"/>
            <w:rFonts w:ascii="Arial" w:hAnsi="Arial" w:cs="Arial"/>
            <w:color w:val="auto"/>
            <w:lang w:val="fr-CA"/>
          </w:rPr>
          <w:t>trickle</w:t>
        </w:r>
        <w:proofErr w:type="spellEnd"/>
        <w:r w:rsidR="000B579D" w:rsidRPr="000B579D">
          <w:rPr>
            <w:rStyle w:val="Hyperlink"/>
            <w:rFonts w:ascii="Arial" w:hAnsi="Arial" w:cs="Arial"/>
            <w:color w:val="auto"/>
            <w:lang w:val="fr-CA"/>
          </w:rPr>
          <w:t xml:space="preserve"> down model of abusive supervision</w:t>
        </w:r>
      </w:hyperlink>
      <w:r w:rsidR="000B579D" w:rsidRPr="000B579D">
        <w:rPr>
          <w:rFonts w:ascii="Arial" w:hAnsi="Arial" w:cs="Arial"/>
          <w:lang w:val="fr-CA"/>
        </w:rPr>
        <w:t>.</w:t>
      </w:r>
    </w:p>
  </w:footnote>
  <w:footnote w:id="7">
    <w:p w14:paraId="2A963616" w14:textId="41270A95" w:rsidR="00992729" w:rsidRPr="000B579D" w:rsidRDefault="00992729" w:rsidP="000E047F">
      <w:pPr>
        <w:pStyle w:val="FootnoteText"/>
        <w:jc w:val="left"/>
        <w:rPr>
          <w:rFonts w:ascii="Arial" w:hAnsi="Arial" w:cs="Arial"/>
          <w:lang w:val="fr-CA"/>
        </w:rPr>
      </w:pPr>
      <w:r w:rsidRPr="005330B8">
        <w:rPr>
          <w:rStyle w:val="FootnoteReference"/>
          <w:rFonts w:ascii="Arial" w:hAnsi="Arial" w:cs="Arial"/>
        </w:rPr>
        <w:footnoteRef/>
      </w:r>
      <w:r w:rsidRPr="005330B8">
        <w:rPr>
          <w:rFonts w:ascii="Arial" w:hAnsi="Arial" w:cs="Arial"/>
          <w:lang w:val="fr-CA"/>
        </w:rPr>
        <w:t xml:space="preserve"> </w:t>
      </w:r>
      <w:r w:rsidR="000E047F">
        <w:rPr>
          <w:rFonts w:ascii="Arial" w:hAnsi="Arial" w:cs="Arial"/>
          <w:lang w:val="fr-CA"/>
        </w:rPr>
        <w:t>Secrétariat du Conseil du Trésor du Canada, Gouvernement du Canada (2024</w:t>
      </w:r>
      <w:r w:rsidR="000E047F" w:rsidRPr="000B579D">
        <w:rPr>
          <w:rFonts w:ascii="Arial" w:hAnsi="Arial" w:cs="Arial"/>
          <w:lang w:val="fr-CA"/>
        </w:rPr>
        <w:t xml:space="preserve">). </w:t>
      </w:r>
      <w:hyperlink r:id="rId4" w:history="1">
        <w:r w:rsidR="000E047F" w:rsidRPr="000B579D">
          <w:rPr>
            <w:rStyle w:val="Hyperlink"/>
            <w:rFonts w:ascii="Arial" w:hAnsi="Arial" w:cs="Arial"/>
            <w:color w:val="auto"/>
            <w:lang w:val="fr-CA"/>
          </w:rPr>
          <w:t>Sondage auprès des fonctionnaires fédéraux de 2022 : Faits saillants</w:t>
        </w:r>
      </w:hyperlink>
      <w:r w:rsidR="000B579D" w:rsidRPr="000B579D">
        <w:rPr>
          <w:rFonts w:ascii="Arial" w:hAnsi="Arial" w:cs="Arial"/>
          <w:lang w:val="fr-CA"/>
        </w:rPr>
        <w:t>.</w:t>
      </w:r>
    </w:p>
  </w:footnote>
  <w:footnote w:id="8">
    <w:p w14:paraId="0E4D5DC1" w14:textId="40BA5A4E" w:rsidR="00992729" w:rsidRPr="005330B8" w:rsidRDefault="00992729" w:rsidP="000E047F">
      <w:pPr>
        <w:pStyle w:val="FootnoteText"/>
        <w:jc w:val="left"/>
        <w:rPr>
          <w:rFonts w:ascii="Arial" w:hAnsi="Arial" w:cs="Arial"/>
        </w:rPr>
      </w:pPr>
      <w:r w:rsidRPr="005330B8">
        <w:rPr>
          <w:rStyle w:val="FootnoteReference"/>
          <w:rFonts w:ascii="Arial" w:hAnsi="Arial" w:cs="Arial"/>
        </w:rPr>
        <w:footnoteRef/>
      </w:r>
      <w:r w:rsidRPr="000B579D">
        <w:rPr>
          <w:rFonts w:ascii="Arial" w:hAnsi="Arial" w:cs="Arial"/>
          <w:lang w:val="fr-CA"/>
        </w:rPr>
        <w:t xml:space="preserve"> </w:t>
      </w:r>
      <w:r w:rsidR="000B02E9" w:rsidRPr="000B579D">
        <w:rPr>
          <w:rFonts w:ascii="Arial" w:hAnsi="Arial" w:cs="Arial"/>
          <w:lang w:val="fr-CA"/>
        </w:rPr>
        <w:t> </w:t>
      </w:r>
      <w:r w:rsidR="000B579D" w:rsidRPr="000B579D">
        <w:rPr>
          <w:rFonts w:ascii="Arial" w:hAnsi="Arial" w:cs="Arial"/>
          <w:lang w:val="fr-CA"/>
        </w:rPr>
        <w:t xml:space="preserve">Fullwood, Chris </w:t>
      </w:r>
      <w:r w:rsidR="000B579D">
        <w:rPr>
          <w:rFonts w:ascii="Arial" w:hAnsi="Arial" w:cs="Arial"/>
          <w:lang w:val="fr-CA"/>
        </w:rPr>
        <w:t>et</w:t>
      </w:r>
      <w:r w:rsidR="000B579D" w:rsidRPr="000B579D">
        <w:rPr>
          <w:rFonts w:ascii="Arial" w:hAnsi="Arial" w:cs="Arial"/>
          <w:lang w:val="fr-CA"/>
        </w:rPr>
        <w:t xml:space="preserve"> Doherty-Sneddon, Gwenyth (2005). </w:t>
      </w:r>
      <w:hyperlink r:id="rId5" w:history="1">
        <w:r w:rsidR="000B579D" w:rsidRPr="00736563">
          <w:rPr>
            <w:rStyle w:val="Hyperlink"/>
            <w:rFonts w:ascii="Arial" w:hAnsi="Arial" w:cs="Arial"/>
            <w:color w:val="auto"/>
          </w:rPr>
          <w:t>Effect of gazing at the camera during a video link on recall</w:t>
        </w:r>
      </w:hyperlink>
      <w:r w:rsidR="000B579D" w:rsidRPr="00736563">
        <w:rPr>
          <w:rFonts w:ascii="Arial" w:hAnsi="Arial" w:cs="Arial"/>
        </w:rPr>
        <w:t>, ScienceDirect.</w:t>
      </w:r>
      <w:r w:rsidR="000E047F" w:rsidRPr="005330B8">
        <w:rPr>
          <w:rFonts w:ascii="Arial" w:hAnsi="Arial" w:cs="Arial"/>
        </w:rPr>
        <w:t xml:space="preserve"> </w:t>
      </w:r>
    </w:p>
  </w:footnote>
  <w:footnote w:id="9">
    <w:p w14:paraId="06A2AE1D" w14:textId="5C196DAE" w:rsidR="00992729" w:rsidRPr="00484426" w:rsidRDefault="00992729" w:rsidP="000E047F">
      <w:pPr>
        <w:pStyle w:val="FootnoteText"/>
        <w:jc w:val="left"/>
        <w:rPr>
          <w:lang w:val="en-CA"/>
        </w:rPr>
      </w:pPr>
      <w:r w:rsidRPr="005330B8">
        <w:rPr>
          <w:rStyle w:val="FootnoteReference"/>
          <w:rFonts w:ascii="Arial" w:hAnsi="Arial" w:cs="Arial"/>
        </w:rPr>
        <w:footnoteRef/>
      </w:r>
      <w:r w:rsidRPr="005330B8">
        <w:rPr>
          <w:rFonts w:ascii="Arial" w:hAnsi="Arial" w:cs="Arial"/>
        </w:rPr>
        <w:t xml:space="preserve"> </w:t>
      </w:r>
      <w:r w:rsidR="000B579D" w:rsidRPr="00736563">
        <w:rPr>
          <w:rFonts w:ascii="Arial" w:hAnsi="Arial" w:cs="Arial"/>
        </w:rPr>
        <w:t xml:space="preserve">Perry, Melissa J. (2024). </w:t>
      </w:r>
      <w:hyperlink r:id="rId6" w:history="1">
        <w:r w:rsidR="000B579D" w:rsidRPr="00736563">
          <w:rPr>
            <w:rStyle w:val="Hyperlink"/>
            <w:rFonts w:ascii="Arial" w:hAnsi="Arial" w:cs="Arial"/>
            <w:color w:val="auto"/>
          </w:rPr>
          <w:t>The Lost Art of Eye Contact in the Digital Age</w:t>
        </w:r>
      </w:hyperlink>
      <w:r w:rsidR="000B579D" w:rsidRPr="00736563">
        <w:rPr>
          <w:rFonts w:ascii="Arial" w:hAnsi="Arial" w:cs="Arial"/>
        </w:rPr>
        <w:t>, College of Public Health.</w:t>
      </w:r>
    </w:p>
  </w:footnote>
  <w:footnote w:id="10">
    <w:p w14:paraId="47E43027" w14:textId="0046AC93" w:rsidR="00C70DD9" w:rsidRPr="005330B8" w:rsidRDefault="00C70DD9" w:rsidP="005330B8">
      <w:pPr>
        <w:pStyle w:val="FootnoteText"/>
        <w:jc w:val="left"/>
        <w:rPr>
          <w:rFonts w:ascii="Arial" w:hAnsi="Arial" w:cs="Arial"/>
          <w:lang w:val="en-CA"/>
        </w:rPr>
      </w:pPr>
      <w:r w:rsidRPr="005330B8">
        <w:rPr>
          <w:rStyle w:val="FootnoteReference"/>
          <w:rFonts w:ascii="Arial" w:hAnsi="Arial" w:cs="Arial"/>
        </w:rPr>
        <w:footnoteRef/>
      </w:r>
      <w:r w:rsidRPr="000B579D">
        <w:rPr>
          <w:rFonts w:ascii="Arial" w:hAnsi="Arial" w:cs="Arial"/>
          <w:lang w:val="en-CA"/>
        </w:rPr>
        <w:t xml:space="preserve"> </w:t>
      </w:r>
      <w:proofErr w:type="spellStart"/>
      <w:r w:rsidR="000B579D" w:rsidRPr="00736563">
        <w:rPr>
          <w:rFonts w:ascii="Arial" w:hAnsi="Arial" w:cs="Arial"/>
        </w:rPr>
        <w:t>Mauboussin</w:t>
      </w:r>
      <w:proofErr w:type="spellEnd"/>
      <w:r w:rsidR="000B579D" w:rsidRPr="00736563">
        <w:rPr>
          <w:rFonts w:ascii="Arial" w:hAnsi="Arial" w:cs="Arial"/>
        </w:rPr>
        <w:t xml:space="preserve">, Andrew and Michael J. </w:t>
      </w:r>
      <w:proofErr w:type="spellStart"/>
      <w:r w:rsidR="000B579D" w:rsidRPr="00736563">
        <w:rPr>
          <w:rFonts w:ascii="Arial" w:hAnsi="Arial" w:cs="Arial"/>
        </w:rPr>
        <w:t>Mauboussin</w:t>
      </w:r>
      <w:proofErr w:type="spellEnd"/>
      <w:r w:rsidR="000B579D" w:rsidRPr="00736563">
        <w:rPr>
          <w:rFonts w:ascii="Arial" w:hAnsi="Arial" w:cs="Arial"/>
        </w:rPr>
        <w:t xml:space="preserve"> (2018). </w:t>
      </w:r>
      <w:hyperlink r:id="rId7" w:history="1">
        <w:r w:rsidR="000B579D" w:rsidRPr="00736563">
          <w:rPr>
            <w:rStyle w:val="Hyperlink"/>
            <w:rFonts w:ascii="Arial" w:hAnsi="Arial" w:cs="Arial"/>
            <w:color w:val="auto"/>
          </w:rPr>
          <w:t>If You Say Something Is "Likely" How Likely Do People Think It Is?</w:t>
        </w:r>
      </w:hyperlink>
      <w:r w:rsidR="000B579D" w:rsidRPr="00736563">
        <w:rPr>
          <w:rFonts w:ascii="Arial" w:hAnsi="Arial" w:cs="Arial"/>
        </w:rPr>
        <w:t> Harvard Business Review.</w:t>
      </w:r>
    </w:p>
  </w:footnote>
  <w:footnote w:id="11">
    <w:p w14:paraId="686981D6" w14:textId="26FA03E8" w:rsidR="004C17C7" w:rsidRPr="000E047F" w:rsidRDefault="004C17C7">
      <w:pPr>
        <w:pStyle w:val="FootnoteText"/>
        <w:rPr>
          <w:rFonts w:ascii="Arial" w:hAnsi="Arial" w:cs="Arial"/>
        </w:rPr>
      </w:pPr>
      <w:r w:rsidRPr="000E047F">
        <w:rPr>
          <w:rStyle w:val="FootnoteReference"/>
          <w:rFonts w:ascii="Arial" w:hAnsi="Arial" w:cs="Arial"/>
        </w:rPr>
        <w:footnoteRef/>
      </w:r>
      <w:r w:rsidR="000E047F" w:rsidRPr="004D51A7">
        <w:rPr>
          <w:rFonts w:ascii="Arial" w:hAnsi="Arial" w:cs="Arial"/>
          <w:lang w:val="en-CA"/>
        </w:rPr>
        <w:t xml:space="preserve"> </w:t>
      </w:r>
      <w:r w:rsidR="00484426" w:rsidRPr="004D51A7">
        <w:rPr>
          <w:rFonts w:ascii="Arial" w:hAnsi="Arial" w:cs="Arial"/>
          <w:lang w:val="en-CA"/>
        </w:rPr>
        <w:t>Nguyen</w:t>
      </w:r>
      <w:r w:rsidR="000E047F" w:rsidRPr="004D51A7">
        <w:rPr>
          <w:rFonts w:ascii="Arial" w:hAnsi="Arial" w:cs="Arial"/>
          <w:lang w:val="en-CA"/>
        </w:rPr>
        <w:t>, Melanie</w:t>
      </w:r>
      <w:r w:rsidR="00484426" w:rsidRPr="004D51A7">
        <w:rPr>
          <w:rFonts w:ascii="Arial" w:hAnsi="Arial" w:cs="Arial"/>
          <w:lang w:val="en-CA"/>
        </w:rPr>
        <w:t xml:space="preserve"> et Andrew J. Campbell</w:t>
      </w:r>
      <w:r w:rsidR="000E047F" w:rsidRPr="004D51A7">
        <w:rPr>
          <w:rFonts w:ascii="Arial" w:hAnsi="Arial" w:cs="Arial"/>
          <w:lang w:val="en-CA"/>
        </w:rPr>
        <w:t xml:space="preserve"> (2008).</w:t>
      </w:r>
      <w:r w:rsidR="000B579D" w:rsidRPr="004D51A7">
        <w:rPr>
          <w:rFonts w:ascii="Arial" w:hAnsi="Arial" w:cs="Arial"/>
          <w:lang w:val="en-CA"/>
        </w:rPr>
        <w:t xml:space="preserve"> </w:t>
      </w:r>
      <w:r w:rsidR="00484426" w:rsidRPr="000E047F">
        <w:rPr>
          <w:rFonts w:ascii="Arial" w:hAnsi="Arial" w:cs="Arial"/>
        </w:rPr>
        <w:t>Online Disinhibition Effect: Identity, Temporality, and Visual Cues, </w:t>
      </w:r>
      <w:proofErr w:type="spellStart"/>
      <w:r w:rsidR="00484426" w:rsidRPr="000E047F">
        <w:rPr>
          <w:rFonts w:ascii="Arial" w:hAnsi="Arial" w:cs="Arial"/>
          <w:i/>
          <w:iCs/>
        </w:rPr>
        <w:t>PsycEXTRA</w:t>
      </w:r>
      <w:proofErr w:type="spellEnd"/>
      <w:r w:rsidR="00484426" w:rsidRPr="000E047F">
        <w:rPr>
          <w:rFonts w:ascii="Arial" w:hAnsi="Arial" w:cs="Arial"/>
          <w:i/>
          <w:iCs/>
        </w:rPr>
        <w:t xml:space="preserve"> Dataset</w:t>
      </w:r>
      <w:r w:rsidR="00484426" w:rsidRPr="000E047F">
        <w:rPr>
          <w:rFonts w:ascii="Arial" w:hAnsi="Arial" w:cs="Arial"/>
        </w:rPr>
        <w:t>, n</w:t>
      </w:r>
      <w:r w:rsidR="00484426" w:rsidRPr="000E047F">
        <w:rPr>
          <w:rFonts w:ascii="Arial" w:hAnsi="Arial" w:cs="Arial"/>
          <w:vertAlign w:val="superscript"/>
        </w:rPr>
        <w:t>o</w:t>
      </w:r>
      <w:r w:rsidR="00484426" w:rsidRPr="000E047F">
        <w:rPr>
          <w:rFonts w:ascii="Arial" w:hAnsi="Arial" w:cs="Arial"/>
        </w:rPr>
        <w:t>. 7</w:t>
      </w:r>
      <w:r w:rsidR="000E047F" w:rsidRPr="000E047F">
        <w:rPr>
          <w:rFonts w:ascii="Arial" w:hAnsi="Arial" w:cs="Arial"/>
        </w:rPr>
        <w:t xml:space="preserve">, </w:t>
      </w:r>
      <w:r w:rsidR="00484426" w:rsidRPr="000E047F">
        <w:rPr>
          <w:rFonts w:ascii="Arial" w:hAnsi="Arial" w:cs="Arial"/>
        </w:rPr>
        <w:t>321-26, doi:10.1037/e504592008-001.</w:t>
      </w:r>
    </w:p>
  </w:footnote>
  <w:footnote w:id="12">
    <w:p w14:paraId="7D116F2A" w14:textId="7D73AA05" w:rsidR="004C17C7" w:rsidRDefault="004C17C7">
      <w:pPr>
        <w:pStyle w:val="FootnoteText"/>
      </w:pPr>
      <w:r w:rsidRPr="000E047F">
        <w:rPr>
          <w:rStyle w:val="FootnoteReference"/>
          <w:rFonts w:ascii="Arial" w:hAnsi="Arial" w:cs="Arial"/>
        </w:rPr>
        <w:footnoteRef/>
      </w:r>
      <w:r w:rsidRPr="000E047F">
        <w:rPr>
          <w:rFonts w:ascii="Arial" w:hAnsi="Arial" w:cs="Arial"/>
        </w:rPr>
        <w:t xml:space="preserve"> </w:t>
      </w:r>
      <w:r w:rsidR="00484426" w:rsidRPr="000E047F">
        <w:rPr>
          <w:rFonts w:ascii="Arial" w:hAnsi="Arial" w:cs="Arial"/>
        </w:rPr>
        <w:t xml:space="preserve">Gary </w:t>
      </w:r>
      <w:proofErr w:type="spellStart"/>
      <w:proofErr w:type="gramStart"/>
      <w:r w:rsidR="00484426" w:rsidRPr="000E047F">
        <w:rPr>
          <w:rFonts w:ascii="Arial" w:hAnsi="Arial" w:cs="Arial"/>
        </w:rPr>
        <w:t>W.Giumetti</w:t>
      </w:r>
      <w:proofErr w:type="spellEnd"/>
      <w:proofErr w:type="gramEnd"/>
      <w:r w:rsidR="00484426" w:rsidRPr="000E047F">
        <w:rPr>
          <w:rFonts w:ascii="Arial" w:hAnsi="Arial" w:cs="Arial"/>
        </w:rPr>
        <w:t xml:space="preserve"> et al</w:t>
      </w:r>
      <w:r w:rsidR="000E047F" w:rsidRPr="000E047F">
        <w:rPr>
          <w:rFonts w:ascii="Arial" w:hAnsi="Arial" w:cs="Arial"/>
        </w:rPr>
        <w:t xml:space="preserve"> (2013).</w:t>
      </w:r>
      <w:r w:rsidR="00484426" w:rsidRPr="000E047F">
        <w:rPr>
          <w:rFonts w:ascii="Arial" w:hAnsi="Arial" w:cs="Arial"/>
        </w:rPr>
        <w:t> What a Rude E-mail! Examining the Differential Effects of Incivility versus Support on Mood, Energy, Engagement, and Performance in an Online Context », </w:t>
      </w:r>
      <w:r w:rsidR="00484426" w:rsidRPr="000E047F">
        <w:rPr>
          <w:rFonts w:ascii="Arial" w:hAnsi="Arial" w:cs="Arial"/>
          <w:i/>
          <w:iCs/>
        </w:rPr>
        <w:t>Journal of Occupational Health Psychology</w:t>
      </w:r>
      <w:r w:rsidR="00484426" w:rsidRPr="000E047F">
        <w:rPr>
          <w:rFonts w:ascii="Arial" w:hAnsi="Arial" w:cs="Arial"/>
        </w:rPr>
        <w:t> 18, n</w:t>
      </w:r>
      <w:r w:rsidR="00484426" w:rsidRPr="000E047F">
        <w:rPr>
          <w:rFonts w:ascii="Arial" w:hAnsi="Arial" w:cs="Arial"/>
          <w:vertAlign w:val="superscript"/>
        </w:rPr>
        <w:t>o</w:t>
      </w:r>
      <w:r w:rsidR="00484426" w:rsidRPr="000E047F">
        <w:rPr>
          <w:rFonts w:ascii="Arial" w:hAnsi="Arial" w:cs="Arial"/>
        </w:rPr>
        <w:t>. 3</w:t>
      </w:r>
      <w:r w:rsidR="000E047F" w:rsidRPr="000E047F">
        <w:rPr>
          <w:rFonts w:ascii="Arial" w:hAnsi="Arial" w:cs="Arial"/>
        </w:rPr>
        <w:t xml:space="preserve">, </w:t>
      </w:r>
      <w:r w:rsidR="00484426" w:rsidRPr="000E047F">
        <w:rPr>
          <w:rFonts w:ascii="Arial" w:hAnsi="Arial" w:cs="Arial"/>
        </w:rPr>
        <w:t>297-309, doi:10.1037/a0032851.</w:t>
      </w:r>
      <w:r w:rsidR="00484426" w:rsidRPr="00484426">
        <w:t> </w:t>
      </w:r>
    </w:p>
  </w:footnote>
  <w:footnote w:id="13">
    <w:p w14:paraId="2E56EABD" w14:textId="1294A517" w:rsidR="00484426" w:rsidRPr="005330B8" w:rsidRDefault="00484426">
      <w:pPr>
        <w:pStyle w:val="FootnoteText"/>
        <w:rPr>
          <w:rFonts w:ascii="Arial" w:hAnsi="Arial" w:cs="Arial"/>
          <w:lang w:val="en-CA"/>
        </w:rPr>
      </w:pPr>
      <w:r w:rsidRPr="005330B8">
        <w:rPr>
          <w:rStyle w:val="FootnoteReference"/>
          <w:rFonts w:ascii="Arial" w:hAnsi="Arial" w:cs="Arial"/>
        </w:rPr>
        <w:footnoteRef/>
      </w:r>
      <w:r w:rsidRPr="005330B8">
        <w:rPr>
          <w:rFonts w:ascii="Arial" w:hAnsi="Arial" w:cs="Arial"/>
        </w:rPr>
        <w:t xml:space="preserve"> </w:t>
      </w:r>
      <w:r w:rsidR="000E047F" w:rsidRPr="004F10F7">
        <w:rPr>
          <w:rFonts w:ascii="Arial" w:hAnsi="Arial" w:cs="Arial"/>
        </w:rPr>
        <w:t xml:space="preserve">Kruger, Justin et al (2005). </w:t>
      </w:r>
      <w:hyperlink r:id="rId8" w:history="1">
        <w:r w:rsidR="000E047F" w:rsidRPr="000B579D">
          <w:rPr>
            <w:rStyle w:val="Hyperlink"/>
            <w:rFonts w:ascii="Arial" w:hAnsi="Arial" w:cs="Arial"/>
            <w:color w:val="auto"/>
          </w:rPr>
          <w:t>Egocentrism over e-mail: can we communicate as well as we think?</w:t>
        </w:r>
      </w:hyperlink>
      <w:r w:rsidR="000E047F" w:rsidRPr="004F10F7">
        <w:rPr>
          <w:rFonts w:ascii="Arial" w:hAnsi="Arial" w:cs="Arial"/>
        </w:rPr>
        <w:t>, PubMed</w:t>
      </w:r>
      <w:r w:rsidR="000B579D">
        <w:rPr>
          <w:rFonts w:ascii="Arial" w:hAnsi="Arial" w:cs="Arial"/>
        </w:rPr>
        <w:t>.</w:t>
      </w:r>
    </w:p>
  </w:footnote>
  <w:footnote w:id="14">
    <w:p w14:paraId="44C050E7" w14:textId="6DF1E380" w:rsidR="004C17C7" w:rsidRPr="005330B8" w:rsidRDefault="004C17C7">
      <w:pPr>
        <w:pStyle w:val="FootnoteText"/>
        <w:rPr>
          <w:rFonts w:ascii="Arial" w:hAnsi="Arial" w:cs="Arial"/>
        </w:rPr>
      </w:pPr>
      <w:r w:rsidRPr="005330B8">
        <w:rPr>
          <w:rStyle w:val="FootnoteReference"/>
          <w:rFonts w:ascii="Arial" w:hAnsi="Arial" w:cs="Arial"/>
        </w:rPr>
        <w:footnoteRef/>
      </w:r>
      <w:r w:rsidRPr="00982959">
        <w:rPr>
          <w:rFonts w:ascii="Arial" w:hAnsi="Arial" w:cs="Arial"/>
          <w:lang w:val="fr-CA"/>
        </w:rPr>
        <w:t xml:space="preserve"> </w:t>
      </w:r>
      <w:r w:rsidR="004E57BD" w:rsidRPr="000B579D">
        <w:rPr>
          <w:rFonts w:ascii="Arial" w:hAnsi="Arial" w:cs="Arial"/>
          <w:lang w:val="fr-CA"/>
        </w:rPr>
        <w:t>Kulik</w:t>
      </w:r>
      <w:r w:rsidR="00D906C3" w:rsidRPr="000B579D">
        <w:rPr>
          <w:rFonts w:ascii="Arial" w:hAnsi="Arial" w:cs="Arial"/>
          <w:lang w:val="fr-CA"/>
        </w:rPr>
        <w:t>, James A.</w:t>
      </w:r>
      <w:r w:rsidR="004E57BD" w:rsidRPr="000B579D">
        <w:rPr>
          <w:rFonts w:ascii="Arial" w:hAnsi="Arial" w:cs="Arial"/>
          <w:lang w:val="fr-CA"/>
        </w:rPr>
        <w:t xml:space="preserve"> et Chen-Lin C. Kulik</w:t>
      </w:r>
      <w:r w:rsidR="00982959" w:rsidRPr="000B579D">
        <w:rPr>
          <w:rFonts w:ascii="Arial" w:hAnsi="Arial" w:cs="Arial"/>
          <w:lang w:val="fr-CA"/>
        </w:rPr>
        <w:t xml:space="preserve"> (1988). </w:t>
      </w:r>
      <w:r w:rsidR="004E57BD" w:rsidRPr="000B579D">
        <w:rPr>
          <w:rFonts w:ascii="Arial" w:hAnsi="Arial" w:cs="Arial"/>
        </w:rPr>
        <w:t>Timing of Feedback and Verbal Learning, Review of Educational Research 58, n</w:t>
      </w:r>
      <w:r w:rsidR="004E57BD" w:rsidRPr="000B579D">
        <w:rPr>
          <w:rFonts w:ascii="Arial" w:hAnsi="Arial" w:cs="Arial"/>
          <w:vertAlign w:val="superscript"/>
        </w:rPr>
        <w:t>o</w:t>
      </w:r>
      <w:r w:rsidR="004E57BD" w:rsidRPr="000B579D">
        <w:rPr>
          <w:rFonts w:ascii="Arial" w:hAnsi="Arial" w:cs="Arial"/>
        </w:rPr>
        <w:t> 1</w:t>
      </w:r>
      <w:r w:rsidR="00982959" w:rsidRPr="000B579D">
        <w:rPr>
          <w:rFonts w:ascii="Arial" w:hAnsi="Arial" w:cs="Arial"/>
        </w:rPr>
        <w:t xml:space="preserve">, </w:t>
      </w:r>
      <w:r w:rsidR="004E57BD" w:rsidRPr="000B579D">
        <w:rPr>
          <w:rFonts w:ascii="Arial" w:hAnsi="Arial" w:cs="Arial"/>
        </w:rPr>
        <w:t>79, doi:10.2307/1170349</w:t>
      </w:r>
    </w:p>
  </w:footnote>
  <w:footnote w:id="15">
    <w:p w14:paraId="00B0C60B" w14:textId="6F019601" w:rsidR="004C17C7" w:rsidRDefault="004C17C7">
      <w:pPr>
        <w:pStyle w:val="FootnoteText"/>
      </w:pPr>
      <w:r w:rsidRPr="005330B8">
        <w:rPr>
          <w:rStyle w:val="FootnoteReference"/>
          <w:rFonts w:ascii="Arial" w:hAnsi="Arial" w:cs="Arial"/>
        </w:rPr>
        <w:footnoteRef/>
      </w:r>
      <w:r w:rsidRPr="005330B8">
        <w:rPr>
          <w:rFonts w:ascii="Arial" w:hAnsi="Arial" w:cs="Arial"/>
        </w:rPr>
        <w:t xml:space="preserve"> </w:t>
      </w:r>
      <w:r w:rsidR="004E57BD" w:rsidRPr="000B579D">
        <w:rPr>
          <w:rFonts w:ascii="Arial" w:hAnsi="Arial" w:cs="Arial"/>
        </w:rPr>
        <w:t>Namie</w:t>
      </w:r>
      <w:r w:rsidR="00982959" w:rsidRPr="000B579D">
        <w:rPr>
          <w:rFonts w:ascii="Arial" w:hAnsi="Arial" w:cs="Arial"/>
        </w:rPr>
        <w:t>, Gary</w:t>
      </w:r>
      <w:r w:rsidR="004E57BD" w:rsidRPr="000B579D">
        <w:rPr>
          <w:rFonts w:ascii="Arial" w:hAnsi="Arial" w:cs="Arial"/>
        </w:rPr>
        <w:t xml:space="preserve"> et Ruth Namie</w:t>
      </w:r>
      <w:r w:rsidR="00982959" w:rsidRPr="000B579D">
        <w:rPr>
          <w:rFonts w:ascii="Arial" w:hAnsi="Arial" w:cs="Arial"/>
        </w:rPr>
        <w:t xml:space="preserve"> (2009).</w:t>
      </w:r>
      <w:r w:rsidR="004E57BD" w:rsidRPr="000B579D">
        <w:rPr>
          <w:rFonts w:ascii="Arial" w:hAnsi="Arial" w:cs="Arial"/>
        </w:rPr>
        <w:t> The Bully at Work: What You Can Do to Stop the Hurt and Reclaim Your Dignity on the Job</w:t>
      </w:r>
      <w:r w:rsidR="00982959" w:rsidRPr="000B579D">
        <w:rPr>
          <w:rFonts w:ascii="Arial" w:hAnsi="Arial" w:cs="Arial"/>
        </w:rPr>
        <w:t xml:space="preserve">, </w:t>
      </w:r>
      <w:r w:rsidR="004E57BD" w:rsidRPr="000B579D">
        <w:rPr>
          <w:rFonts w:ascii="Arial" w:hAnsi="Arial" w:cs="Arial"/>
        </w:rPr>
        <w:t>Sourcebooks</w:t>
      </w:r>
      <w:r w:rsidR="00982959" w:rsidRPr="000B579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74CBB" w14:textId="77777777" w:rsidR="00E04E6A" w:rsidRDefault="00E04E6A" w:rsidP="005F05E3">
    <w:pPr>
      <w:pStyle w:val="Header"/>
      <w:framePr w:wrap="none" w:vAnchor="text" w:hAnchor="margin" w:xAlign="outside" w:y="1"/>
      <w:ind w:right="360"/>
      <w:rPr>
        <w:rStyle w:val="PageNumber"/>
      </w:rPr>
    </w:pPr>
  </w:p>
  <w:p w14:paraId="372766CB" w14:textId="77777777" w:rsidR="00D64745" w:rsidRPr="00B53F86" w:rsidRDefault="00D64745" w:rsidP="00E04E6A">
    <w:pPr>
      <w:pStyle w:val="Paragraphestandard"/>
      <w:tabs>
        <w:tab w:val="right" w:pos="4600"/>
        <w:tab w:val="left" w:pos="7100"/>
        <w:tab w:val="right" w:pos="10720"/>
        <w:tab w:val="right" w:pos="15087"/>
      </w:tabs>
      <w:ind w:right="360"/>
      <w:rPr>
        <w:rFonts w:ascii="Proxima Nova" w:hAnsi="Proxima Nova" w:cs="Proxima Nova"/>
        <w:caps/>
        <w:color w:val="7B868C"/>
        <w:spacing w:val="2"/>
        <w:sz w:val="18"/>
        <w:szCs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C17F2" w14:textId="77777777" w:rsidR="009D1612" w:rsidRDefault="009D1612">
    <w:pPr>
      <w:pStyle w:val="Header"/>
    </w:pPr>
  </w:p>
  <w:p w14:paraId="735F9DC4" w14:textId="77777777" w:rsidR="00F24E6D" w:rsidRPr="00B53F86" w:rsidRDefault="00F24E6D" w:rsidP="00E04E6A">
    <w:pPr>
      <w:pStyle w:val="Paragraphestandard"/>
      <w:tabs>
        <w:tab w:val="right" w:pos="4600"/>
        <w:tab w:val="left" w:pos="7100"/>
        <w:tab w:val="right" w:pos="10720"/>
        <w:tab w:val="right" w:pos="15087"/>
      </w:tabs>
      <w:ind w:left="-284" w:right="360" w:firstLine="1418"/>
      <w:rPr>
        <w:rFonts w:ascii="Proxima Nova" w:hAnsi="Proxima Nova" w:cs="Proxima Nova"/>
        <w:caps/>
        <w:color w:val="7B868C"/>
        <w:spacing w:val="2"/>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E16BA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34.1pt;visibility:visible" o:bullet="t">
        <v:imagedata r:id="rId1" o:title=""/>
      </v:shape>
    </w:pict>
  </w:numPicBullet>
  <w:abstractNum w:abstractNumId="0" w15:restartNumberingAfterBreak="0">
    <w:nsid w:val="FFFFFF80"/>
    <w:multiLevelType w:val="singleLevel"/>
    <w:tmpl w:val="5906D3F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152B53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E6CA812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195419"/>
    <w:multiLevelType w:val="multilevel"/>
    <w:tmpl w:val="284E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692B35"/>
    <w:multiLevelType w:val="multilevel"/>
    <w:tmpl w:val="97D8DE10"/>
    <w:lvl w:ilvl="0">
      <w:start w:val="1"/>
      <w:numFmt w:val="bullet"/>
      <w:lvlText w:val=""/>
      <w:lvlJc w:val="left"/>
      <w:pPr>
        <w:tabs>
          <w:tab w:val="num" w:pos="720"/>
        </w:tabs>
        <w:ind w:left="720" w:hanging="360"/>
      </w:pPr>
      <w:rPr>
        <w:rFonts w:ascii="Symbol" w:hAnsi="Symbol" w:hint="default"/>
        <w:color w:val="008183"/>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A866F7"/>
    <w:multiLevelType w:val="multilevel"/>
    <w:tmpl w:val="D070EE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6B6E8D"/>
    <w:multiLevelType w:val="hybridMultilevel"/>
    <w:tmpl w:val="F1D0735A"/>
    <w:lvl w:ilvl="0" w:tplc="D7823200">
      <w:start w:val="1"/>
      <w:numFmt w:val="bullet"/>
      <w:pStyle w:val="Bullet"/>
      <w:lvlText w:val="n"/>
      <w:lvlJc w:val="left"/>
      <w:pPr>
        <w:ind w:left="1996"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034441B"/>
    <w:multiLevelType w:val="multilevel"/>
    <w:tmpl w:val="E1A28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663AC4"/>
    <w:multiLevelType w:val="multilevel"/>
    <w:tmpl w:val="6280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FF2E2D"/>
    <w:multiLevelType w:val="hybridMultilevel"/>
    <w:tmpl w:val="5A1A082A"/>
    <w:lvl w:ilvl="0" w:tplc="4140C31A">
      <w:start w:val="1"/>
      <w:numFmt w:val="bullet"/>
      <w:lvlText w:val=""/>
      <w:lvlJc w:val="left"/>
      <w:pPr>
        <w:ind w:left="360" w:hanging="360"/>
      </w:pPr>
      <w:rPr>
        <w:rFonts w:ascii="Symbol" w:hAnsi="Symbol" w:hint="default"/>
        <w:color w:val="008183"/>
        <w:u w:color="008183"/>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80A5EE5"/>
    <w:multiLevelType w:val="hybridMultilevel"/>
    <w:tmpl w:val="5ABAE4A0"/>
    <w:lvl w:ilvl="0" w:tplc="1009000F">
      <w:start w:val="1"/>
      <w:numFmt w:val="decimal"/>
      <w:lvlText w:val="%1."/>
      <w:lvlJc w:val="left"/>
      <w:pPr>
        <w:ind w:left="720" w:hanging="360"/>
      </w:pPr>
      <w:rPr>
        <w:rFonts w:hint="default"/>
        <w:color w:val="008183"/>
        <w:u w:color="0081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0F214E0"/>
    <w:multiLevelType w:val="hybridMultilevel"/>
    <w:tmpl w:val="7554985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48E1D4C"/>
    <w:multiLevelType w:val="multilevel"/>
    <w:tmpl w:val="49A83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4A2E62"/>
    <w:multiLevelType w:val="multilevel"/>
    <w:tmpl w:val="5F2A5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976E86"/>
    <w:multiLevelType w:val="hybridMultilevel"/>
    <w:tmpl w:val="AE42BBF8"/>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BC1593E"/>
    <w:multiLevelType w:val="hybridMultilevel"/>
    <w:tmpl w:val="5942B3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C46382F"/>
    <w:multiLevelType w:val="multilevel"/>
    <w:tmpl w:val="AF96822E"/>
    <w:lvl w:ilvl="0">
      <w:start w:val="1"/>
      <w:numFmt w:val="bullet"/>
      <w:lvlText w:val=""/>
      <w:lvlJc w:val="left"/>
      <w:pPr>
        <w:tabs>
          <w:tab w:val="num" w:pos="720"/>
        </w:tabs>
        <w:ind w:left="720" w:hanging="360"/>
      </w:pPr>
      <w:rPr>
        <w:rFonts w:ascii="Symbol" w:hAnsi="Symbol" w:hint="default"/>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1B218B"/>
    <w:multiLevelType w:val="multilevel"/>
    <w:tmpl w:val="150C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0E63A6"/>
    <w:multiLevelType w:val="hybridMultilevel"/>
    <w:tmpl w:val="2356DCF0"/>
    <w:lvl w:ilvl="0" w:tplc="1009000F">
      <w:start w:val="1"/>
      <w:numFmt w:val="decimal"/>
      <w:lvlText w:val="%1."/>
      <w:lvlJc w:val="left"/>
      <w:pPr>
        <w:ind w:left="1068" w:hanging="360"/>
      </w:pPr>
    </w:lvl>
    <w:lvl w:ilvl="1" w:tplc="10090019">
      <w:start w:val="1"/>
      <w:numFmt w:val="lowerLetter"/>
      <w:lvlText w:val="%2."/>
      <w:lvlJc w:val="left"/>
      <w:pPr>
        <w:ind w:left="1788" w:hanging="360"/>
      </w:pPr>
    </w:lvl>
    <w:lvl w:ilvl="2" w:tplc="1009001B">
      <w:start w:val="1"/>
      <w:numFmt w:val="lowerRoman"/>
      <w:lvlText w:val="%3."/>
      <w:lvlJc w:val="right"/>
      <w:pPr>
        <w:ind w:left="2508" w:hanging="180"/>
      </w:pPr>
    </w:lvl>
    <w:lvl w:ilvl="3" w:tplc="1009000F">
      <w:start w:val="1"/>
      <w:numFmt w:val="decimal"/>
      <w:lvlText w:val="%4."/>
      <w:lvlJc w:val="left"/>
      <w:pPr>
        <w:ind w:left="3228" w:hanging="360"/>
      </w:pPr>
    </w:lvl>
    <w:lvl w:ilvl="4" w:tplc="10090019" w:tentative="1">
      <w:start w:val="1"/>
      <w:numFmt w:val="lowerLetter"/>
      <w:lvlText w:val="%5."/>
      <w:lvlJc w:val="left"/>
      <w:pPr>
        <w:ind w:left="3948" w:hanging="360"/>
      </w:pPr>
    </w:lvl>
    <w:lvl w:ilvl="5" w:tplc="1009001B" w:tentative="1">
      <w:start w:val="1"/>
      <w:numFmt w:val="lowerRoman"/>
      <w:lvlText w:val="%6."/>
      <w:lvlJc w:val="right"/>
      <w:pPr>
        <w:ind w:left="4668" w:hanging="180"/>
      </w:pPr>
    </w:lvl>
    <w:lvl w:ilvl="6" w:tplc="1009000F" w:tentative="1">
      <w:start w:val="1"/>
      <w:numFmt w:val="decimal"/>
      <w:lvlText w:val="%7."/>
      <w:lvlJc w:val="left"/>
      <w:pPr>
        <w:ind w:left="5388" w:hanging="360"/>
      </w:pPr>
    </w:lvl>
    <w:lvl w:ilvl="7" w:tplc="10090019" w:tentative="1">
      <w:start w:val="1"/>
      <w:numFmt w:val="lowerLetter"/>
      <w:lvlText w:val="%8."/>
      <w:lvlJc w:val="left"/>
      <w:pPr>
        <w:ind w:left="6108" w:hanging="360"/>
      </w:pPr>
    </w:lvl>
    <w:lvl w:ilvl="8" w:tplc="1009001B" w:tentative="1">
      <w:start w:val="1"/>
      <w:numFmt w:val="lowerRoman"/>
      <w:lvlText w:val="%9."/>
      <w:lvlJc w:val="right"/>
      <w:pPr>
        <w:ind w:left="6828" w:hanging="180"/>
      </w:pPr>
    </w:lvl>
  </w:abstractNum>
  <w:abstractNum w:abstractNumId="19" w15:restartNumberingAfterBreak="0">
    <w:nsid w:val="2F25616F"/>
    <w:multiLevelType w:val="hybridMultilevel"/>
    <w:tmpl w:val="6CCC5350"/>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F9F1426"/>
    <w:multiLevelType w:val="multilevel"/>
    <w:tmpl w:val="3EFC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454104"/>
    <w:multiLevelType w:val="hybridMultilevel"/>
    <w:tmpl w:val="D628704E"/>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3AE4C52"/>
    <w:multiLevelType w:val="multilevel"/>
    <w:tmpl w:val="54BC4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35443FC0"/>
    <w:multiLevelType w:val="multilevel"/>
    <w:tmpl w:val="27A64F58"/>
    <w:lvl w:ilvl="0">
      <w:start w:val="1"/>
      <w:numFmt w:val="bullet"/>
      <w:lvlText w:val="n"/>
      <w:lvlJc w:val="left"/>
      <w:pPr>
        <w:ind w:left="1996"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E02444"/>
    <w:multiLevelType w:val="hybridMultilevel"/>
    <w:tmpl w:val="E262572C"/>
    <w:lvl w:ilvl="0" w:tplc="99247648">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BB977F0"/>
    <w:multiLevelType w:val="multilevel"/>
    <w:tmpl w:val="02E2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CAC53CA"/>
    <w:multiLevelType w:val="multilevel"/>
    <w:tmpl w:val="6A744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06D502D"/>
    <w:multiLevelType w:val="multilevel"/>
    <w:tmpl w:val="3898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C86472"/>
    <w:multiLevelType w:val="hybridMultilevel"/>
    <w:tmpl w:val="7AF0CFA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5A04116"/>
    <w:multiLevelType w:val="multilevel"/>
    <w:tmpl w:val="32A8BE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E52815"/>
    <w:multiLevelType w:val="multilevel"/>
    <w:tmpl w:val="E560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F021BA"/>
    <w:multiLevelType w:val="hybridMultilevel"/>
    <w:tmpl w:val="469AF560"/>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51601C9A"/>
    <w:multiLevelType w:val="hybridMultilevel"/>
    <w:tmpl w:val="10CE1202"/>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52DA4AA9"/>
    <w:multiLevelType w:val="multilevel"/>
    <w:tmpl w:val="05A83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002FD0"/>
    <w:multiLevelType w:val="hybridMultilevel"/>
    <w:tmpl w:val="A9B2AB8E"/>
    <w:lvl w:ilvl="0" w:tplc="D6CE3FAA">
      <w:start w:val="2"/>
      <w:numFmt w:val="decimal"/>
      <w:lvlText w:val="%1."/>
      <w:lvlJc w:val="left"/>
      <w:pPr>
        <w:ind w:left="785" w:hanging="360"/>
      </w:pPr>
      <w:rPr>
        <w:rFonts w:hint="default"/>
        <w:color w:val="007C7E"/>
      </w:r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35" w15:restartNumberingAfterBreak="0">
    <w:nsid w:val="552A7CE6"/>
    <w:multiLevelType w:val="multilevel"/>
    <w:tmpl w:val="B3AC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6912FE4"/>
    <w:multiLevelType w:val="hybridMultilevel"/>
    <w:tmpl w:val="DDD6E2EC"/>
    <w:lvl w:ilvl="0" w:tplc="3050EF9A">
      <w:start w:val="1"/>
      <w:numFmt w:val="bullet"/>
      <w:lvlText w:val=""/>
      <w:lvlPicBulletId w:val="0"/>
      <w:lvlJc w:val="left"/>
      <w:pPr>
        <w:tabs>
          <w:tab w:val="num" w:pos="720"/>
        </w:tabs>
        <w:ind w:left="720" w:hanging="360"/>
      </w:pPr>
      <w:rPr>
        <w:rFonts w:ascii="Symbol" w:hAnsi="Symbol" w:hint="default"/>
      </w:rPr>
    </w:lvl>
    <w:lvl w:ilvl="1" w:tplc="93A221DC" w:tentative="1">
      <w:start w:val="1"/>
      <w:numFmt w:val="bullet"/>
      <w:lvlText w:val=""/>
      <w:lvlJc w:val="left"/>
      <w:pPr>
        <w:tabs>
          <w:tab w:val="num" w:pos="1440"/>
        </w:tabs>
        <w:ind w:left="1440" w:hanging="360"/>
      </w:pPr>
      <w:rPr>
        <w:rFonts w:ascii="Symbol" w:hAnsi="Symbol" w:hint="default"/>
      </w:rPr>
    </w:lvl>
    <w:lvl w:ilvl="2" w:tplc="74E4B7E2" w:tentative="1">
      <w:start w:val="1"/>
      <w:numFmt w:val="bullet"/>
      <w:lvlText w:val=""/>
      <w:lvlJc w:val="left"/>
      <w:pPr>
        <w:tabs>
          <w:tab w:val="num" w:pos="2160"/>
        </w:tabs>
        <w:ind w:left="2160" w:hanging="360"/>
      </w:pPr>
      <w:rPr>
        <w:rFonts w:ascii="Symbol" w:hAnsi="Symbol" w:hint="default"/>
      </w:rPr>
    </w:lvl>
    <w:lvl w:ilvl="3" w:tplc="F3605FEE" w:tentative="1">
      <w:start w:val="1"/>
      <w:numFmt w:val="bullet"/>
      <w:lvlText w:val=""/>
      <w:lvlJc w:val="left"/>
      <w:pPr>
        <w:tabs>
          <w:tab w:val="num" w:pos="2880"/>
        </w:tabs>
        <w:ind w:left="2880" w:hanging="360"/>
      </w:pPr>
      <w:rPr>
        <w:rFonts w:ascii="Symbol" w:hAnsi="Symbol" w:hint="default"/>
      </w:rPr>
    </w:lvl>
    <w:lvl w:ilvl="4" w:tplc="A86A574E" w:tentative="1">
      <w:start w:val="1"/>
      <w:numFmt w:val="bullet"/>
      <w:lvlText w:val=""/>
      <w:lvlJc w:val="left"/>
      <w:pPr>
        <w:tabs>
          <w:tab w:val="num" w:pos="3600"/>
        </w:tabs>
        <w:ind w:left="3600" w:hanging="360"/>
      </w:pPr>
      <w:rPr>
        <w:rFonts w:ascii="Symbol" w:hAnsi="Symbol" w:hint="default"/>
      </w:rPr>
    </w:lvl>
    <w:lvl w:ilvl="5" w:tplc="B60A15D0" w:tentative="1">
      <w:start w:val="1"/>
      <w:numFmt w:val="bullet"/>
      <w:lvlText w:val=""/>
      <w:lvlJc w:val="left"/>
      <w:pPr>
        <w:tabs>
          <w:tab w:val="num" w:pos="4320"/>
        </w:tabs>
        <w:ind w:left="4320" w:hanging="360"/>
      </w:pPr>
      <w:rPr>
        <w:rFonts w:ascii="Symbol" w:hAnsi="Symbol" w:hint="default"/>
      </w:rPr>
    </w:lvl>
    <w:lvl w:ilvl="6" w:tplc="15D615F6" w:tentative="1">
      <w:start w:val="1"/>
      <w:numFmt w:val="bullet"/>
      <w:lvlText w:val=""/>
      <w:lvlJc w:val="left"/>
      <w:pPr>
        <w:tabs>
          <w:tab w:val="num" w:pos="5040"/>
        </w:tabs>
        <w:ind w:left="5040" w:hanging="360"/>
      </w:pPr>
      <w:rPr>
        <w:rFonts w:ascii="Symbol" w:hAnsi="Symbol" w:hint="default"/>
      </w:rPr>
    </w:lvl>
    <w:lvl w:ilvl="7" w:tplc="01989DD2" w:tentative="1">
      <w:start w:val="1"/>
      <w:numFmt w:val="bullet"/>
      <w:lvlText w:val=""/>
      <w:lvlJc w:val="left"/>
      <w:pPr>
        <w:tabs>
          <w:tab w:val="num" w:pos="5760"/>
        </w:tabs>
        <w:ind w:left="5760" w:hanging="360"/>
      </w:pPr>
      <w:rPr>
        <w:rFonts w:ascii="Symbol" w:hAnsi="Symbol" w:hint="default"/>
      </w:rPr>
    </w:lvl>
    <w:lvl w:ilvl="8" w:tplc="F6301062"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57F758E3"/>
    <w:multiLevelType w:val="hybridMultilevel"/>
    <w:tmpl w:val="5290C714"/>
    <w:lvl w:ilvl="0" w:tplc="C744F9C8">
      <w:start w:val="1"/>
      <w:numFmt w:val="decimal"/>
      <w:lvlText w:val="%1."/>
      <w:lvlJc w:val="left"/>
      <w:pPr>
        <w:ind w:left="720" w:hanging="360"/>
      </w:pPr>
      <w:rPr>
        <w:color w:val="007C7E"/>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583662F5"/>
    <w:multiLevelType w:val="multilevel"/>
    <w:tmpl w:val="B7BE9200"/>
    <w:lvl w:ilvl="0">
      <w:start w:val="1"/>
      <w:numFmt w:val="bullet"/>
      <w:lvlText w:val=""/>
      <w:lvlJc w:val="left"/>
      <w:pPr>
        <w:ind w:left="720" w:hanging="360"/>
      </w:pPr>
      <w:rPr>
        <w:rFonts w:ascii="Symbol" w:hAnsi="Symbol" w:hint="default"/>
        <w:color w:val="008183"/>
        <w:u w:val="none" w:color="008183"/>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5BE0669E"/>
    <w:multiLevelType w:val="hybridMultilevel"/>
    <w:tmpl w:val="0F4AE4C0"/>
    <w:lvl w:ilvl="0" w:tplc="43A0C47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28261EC"/>
    <w:multiLevelType w:val="hybridMultilevel"/>
    <w:tmpl w:val="43A44F80"/>
    <w:lvl w:ilvl="0" w:tplc="E0C68B0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1" w15:restartNumberingAfterBreak="0">
    <w:nsid w:val="62FB0C3C"/>
    <w:multiLevelType w:val="hybridMultilevel"/>
    <w:tmpl w:val="803E5F84"/>
    <w:lvl w:ilvl="0" w:tplc="E58A5B4C">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2" w15:restartNumberingAfterBreak="0">
    <w:nsid w:val="63CD7AB0"/>
    <w:multiLevelType w:val="multilevel"/>
    <w:tmpl w:val="2CD685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3CE2223"/>
    <w:multiLevelType w:val="multilevel"/>
    <w:tmpl w:val="C100C0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6E185B81"/>
    <w:multiLevelType w:val="hybridMultilevel"/>
    <w:tmpl w:val="8CC6EBAE"/>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19C3C9C"/>
    <w:multiLevelType w:val="multilevel"/>
    <w:tmpl w:val="1C06682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bullet"/>
      <w:lvlText w:val=""/>
      <w:lvlJc w:val="left"/>
      <w:pPr>
        <w:ind w:left="2520" w:hanging="360"/>
      </w:pPr>
      <w:rPr>
        <w:rFonts w:ascii="Symbol" w:hAnsi="Symbol" w:hint="default"/>
        <w:color w:val="008183"/>
        <w:u w:color="008183"/>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46" w15:restartNumberingAfterBreak="0">
    <w:nsid w:val="75F8070D"/>
    <w:multiLevelType w:val="multilevel"/>
    <w:tmpl w:val="5D0628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64224B4"/>
    <w:multiLevelType w:val="hybridMultilevel"/>
    <w:tmpl w:val="75801CE2"/>
    <w:lvl w:ilvl="0" w:tplc="1009000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8" w15:restartNumberingAfterBreak="0">
    <w:nsid w:val="76C82188"/>
    <w:multiLevelType w:val="multilevel"/>
    <w:tmpl w:val="0950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8A22BD7"/>
    <w:multiLevelType w:val="multilevel"/>
    <w:tmpl w:val="2AD2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99516C8"/>
    <w:multiLevelType w:val="multilevel"/>
    <w:tmpl w:val="6A86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AC356BF"/>
    <w:multiLevelType w:val="hybridMultilevel"/>
    <w:tmpl w:val="359854DC"/>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DF865E8"/>
    <w:multiLevelType w:val="multilevel"/>
    <w:tmpl w:val="7A86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F6A6C38"/>
    <w:multiLevelType w:val="hybridMultilevel"/>
    <w:tmpl w:val="CB5297BE"/>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FD27596"/>
    <w:multiLevelType w:val="multilevel"/>
    <w:tmpl w:val="B71C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63768412">
    <w:abstractNumId w:val="36"/>
  </w:num>
  <w:num w:numId="2" w16cid:durableId="1906063880">
    <w:abstractNumId w:val="2"/>
  </w:num>
  <w:num w:numId="3" w16cid:durableId="867528941">
    <w:abstractNumId w:val="1"/>
  </w:num>
  <w:num w:numId="4" w16cid:durableId="887843928">
    <w:abstractNumId w:val="0"/>
  </w:num>
  <w:num w:numId="5" w16cid:durableId="175383220">
    <w:abstractNumId w:val="6"/>
  </w:num>
  <w:num w:numId="6" w16cid:durableId="964577582">
    <w:abstractNumId w:val="23"/>
  </w:num>
  <w:num w:numId="7" w16cid:durableId="700134316">
    <w:abstractNumId w:val="22"/>
  </w:num>
  <w:num w:numId="8" w16cid:durableId="475757824">
    <w:abstractNumId w:val="38"/>
  </w:num>
  <w:num w:numId="9" w16cid:durableId="1944729301">
    <w:abstractNumId w:val="50"/>
  </w:num>
  <w:num w:numId="10" w16cid:durableId="685986200">
    <w:abstractNumId w:val="40"/>
  </w:num>
  <w:num w:numId="11" w16cid:durableId="252125817">
    <w:abstractNumId w:val="27"/>
  </w:num>
  <w:num w:numId="12" w16cid:durableId="2060322391">
    <w:abstractNumId w:val="28"/>
  </w:num>
  <w:num w:numId="13" w16cid:durableId="53283531">
    <w:abstractNumId w:val="8"/>
  </w:num>
  <w:num w:numId="14" w16cid:durableId="1224874472">
    <w:abstractNumId w:val="46"/>
  </w:num>
  <w:num w:numId="15" w16cid:durableId="248927948">
    <w:abstractNumId w:val="29"/>
  </w:num>
  <w:num w:numId="16" w16cid:durableId="369034689">
    <w:abstractNumId w:val="30"/>
  </w:num>
  <w:num w:numId="17" w16cid:durableId="1016729024">
    <w:abstractNumId w:val="52"/>
  </w:num>
  <w:num w:numId="18" w16cid:durableId="1297176243">
    <w:abstractNumId w:val="41"/>
  </w:num>
  <w:num w:numId="19" w16cid:durableId="2128112311">
    <w:abstractNumId w:val="24"/>
  </w:num>
  <w:num w:numId="20" w16cid:durableId="450128141">
    <w:abstractNumId w:val="16"/>
  </w:num>
  <w:num w:numId="21" w16cid:durableId="984352970">
    <w:abstractNumId w:val="4"/>
  </w:num>
  <w:num w:numId="22" w16cid:durableId="633759084">
    <w:abstractNumId w:val="15"/>
  </w:num>
  <w:num w:numId="23" w16cid:durableId="1177698719">
    <w:abstractNumId w:val="14"/>
  </w:num>
  <w:num w:numId="24" w16cid:durableId="1941133463">
    <w:abstractNumId w:val="31"/>
  </w:num>
  <w:num w:numId="25" w16cid:durableId="80375969">
    <w:abstractNumId w:val="9"/>
  </w:num>
  <w:num w:numId="26" w16cid:durableId="855920812">
    <w:abstractNumId w:val="10"/>
  </w:num>
  <w:num w:numId="27" w16cid:durableId="1710957069">
    <w:abstractNumId w:val="45"/>
  </w:num>
  <w:num w:numId="28" w16cid:durableId="1689679160">
    <w:abstractNumId w:val="18"/>
  </w:num>
  <w:num w:numId="29" w16cid:durableId="1269772285">
    <w:abstractNumId w:val="47"/>
  </w:num>
  <w:num w:numId="30" w16cid:durableId="1190725871">
    <w:abstractNumId w:val="34"/>
  </w:num>
  <w:num w:numId="31" w16cid:durableId="1885095858">
    <w:abstractNumId w:val="19"/>
  </w:num>
  <w:num w:numId="32" w16cid:durableId="477259">
    <w:abstractNumId w:val="39"/>
  </w:num>
  <w:num w:numId="33" w16cid:durableId="1275212596">
    <w:abstractNumId w:val="53"/>
  </w:num>
  <w:num w:numId="34" w16cid:durableId="639655040">
    <w:abstractNumId w:val="44"/>
  </w:num>
  <w:num w:numId="35" w16cid:durableId="117844408">
    <w:abstractNumId w:val="17"/>
  </w:num>
  <w:num w:numId="36" w16cid:durableId="599947162">
    <w:abstractNumId w:val="7"/>
  </w:num>
  <w:num w:numId="37" w16cid:durableId="934287458">
    <w:abstractNumId w:val="12"/>
  </w:num>
  <w:num w:numId="38" w16cid:durableId="1877037592">
    <w:abstractNumId w:val="11"/>
  </w:num>
  <w:num w:numId="39" w16cid:durableId="1101876046">
    <w:abstractNumId w:val="43"/>
  </w:num>
  <w:num w:numId="40" w16cid:durableId="1122264085">
    <w:abstractNumId w:val="37"/>
  </w:num>
  <w:num w:numId="41" w16cid:durableId="1109085740">
    <w:abstractNumId w:val="21"/>
  </w:num>
  <w:num w:numId="42" w16cid:durableId="409667371">
    <w:abstractNumId w:val="54"/>
  </w:num>
  <w:num w:numId="43" w16cid:durableId="146632160">
    <w:abstractNumId w:val="13"/>
  </w:num>
  <w:num w:numId="44" w16cid:durableId="627782583">
    <w:abstractNumId w:val="49"/>
  </w:num>
  <w:num w:numId="45" w16cid:durableId="1360617984">
    <w:abstractNumId w:val="20"/>
  </w:num>
  <w:num w:numId="46" w16cid:durableId="617295437">
    <w:abstractNumId w:val="35"/>
  </w:num>
  <w:num w:numId="47" w16cid:durableId="707724472">
    <w:abstractNumId w:val="3"/>
  </w:num>
  <w:num w:numId="48" w16cid:durableId="1327317906">
    <w:abstractNumId w:val="26"/>
  </w:num>
  <w:num w:numId="49" w16cid:durableId="1450974567">
    <w:abstractNumId w:val="48"/>
  </w:num>
  <w:num w:numId="50" w16cid:durableId="1896044745">
    <w:abstractNumId w:val="25"/>
  </w:num>
  <w:num w:numId="51" w16cid:durableId="391198933">
    <w:abstractNumId w:val="51"/>
  </w:num>
  <w:num w:numId="52" w16cid:durableId="124354193">
    <w:abstractNumId w:val="32"/>
  </w:num>
  <w:num w:numId="53" w16cid:durableId="763307080">
    <w:abstractNumId w:val="42"/>
  </w:num>
  <w:num w:numId="54" w16cid:durableId="1489512495">
    <w:abstractNumId w:val="5"/>
  </w:num>
  <w:num w:numId="55" w16cid:durableId="36472049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displayBackgroundShape/>
  <w:activeWritingStyle w:appName="MSWord" w:lang="fr-CA"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F8"/>
    <w:rsid w:val="00002036"/>
    <w:rsid w:val="0000422A"/>
    <w:rsid w:val="000255EA"/>
    <w:rsid w:val="00027A76"/>
    <w:rsid w:val="00041288"/>
    <w:rsid w:val="00050F44"/>
    <w:rsid w:val="00060925"/>
    <w:rsid w:val="00066DE2"/>
    <w:rsid w:val="00073674"/>
    <w:rsid w:val="000767BA"/>
    <w:rsid w:val="000827F6"/>
    <w:rsid w:val="0009252A"/>
    <w:rsid w:val="00093FD5"/>
    <w:rsid w:val="000B02E9"/>
    <w:rsid w:val="000B13AA"/>
    <w:rsid w:val="000B579D"/>
    <w:rsid w:val="000C2BEE"/>
    <w:rsid w:val="000C390F"/>
    <w:rsid w:val="000D2182"/>
    <w:rsid w:val="000D65DA"/>
    <w:rsid w:val="000E047F"/>
    <w:rsid w:val="000E1E51"/>
    <w:rsid w:val="000E441E"/>
    <w:rsid w:val="000F1212"/>
    <w:rsid w:val="00101472"/>
    <w:rsid w:val="00111344"/>
    <w:rsid w:val="001135E2"/>
    <w:rsid w:val="0011517C"/>
    <w:rsid w:val="00127B02"/>
    <w:rsid w:val="00131463"/>
    <w:rsid w:val="001367CC"/>
    <w:rsid w:val="00140147"/>
    <w:rsid w:val="0015552E"/>
    <w:rsid w:val="0018667D"/>
    <w:rsid w:val="001B03D2"/>
    <w:rsid w:val="001B0BD8"/>
    <w:rsid w:val="001B3EE4"/>
    <w:rsid w:val="001C05F1"/>
    <w:rsid w:val="001C3659"/>
    <w:rsid w:val="001C3B72"/>
    <w:rsid w:val="001C50C8"/>
    <w:rsid w:val="001E70CD"/>
    <w:rsid w:val="001F37EE"/>
    <w:rsid w:val="001F3C35"/>
    <w:rsid w:val="0021404F"/>
    <w:rsid w:val="002354F3"/>
    <w:rsid w:val="00240555"/>
    <w:rsid w:val="00242DE6"/>
    <w:rsid w:val="00272886"/>
    <w:rsid w:val="002972F0"/>
    <w:rsid w:val="002A7573"/>
    <w:rsid w:val="002B4A80"/>
    <w:rsid w:val="002B4FF2"/>
    <w:rsid w:val="002B6653"/>
    <w:rsid w:val="002D6D84"/>
    <w:rsid w:val="002E3845"/>
    <w:rsid w:val="002E4FDA"/>
    <w:rsid w:val="002F4CA6"/>
    <w:rsid w:val="002F7CB6"/>
    <w:rsid w:val="00303DD4"/>
    <w:rsid w:val="003237E1"/>
    <w:rsid w:val="0033666F"/>
    <w:rsid w:val="00343671"/>
    <w:rsid w:val="0034530E"/>
    <w:rsid w:val="00351494"/>
    <w:rsid w:val="003566F3"/>
    <w:rsid w:val="00367939"/>
    <w:rsid w:val="00382DB5"/>
    <w:rsid w:val="0038491D"/>
    <w:rsid w:val="0039001B"/>
    <w:rsid w:val="003A03CA"/>
    <w:rsid w:val="003A164E"/>
    <w:rsid w:val="003A19B4"/>
    <w:rsid w:val="003A35C9"/>
    <w:rsid w:val="003A444F"/>
    <w:rsid w:val="003B79BD"/>
    <w:rsid w:val="003D020A"/>
    <w:rsid w:val="003D3A53"/>
    <w:rsid w:val="003D4AD6"/>
    <w:rsid w:val="003D5159"/>
    <w:rsid w:val="003D64A1"/>
    <w:rsid w:val="003E1E37"/>
    <w:rsid w:val="003E301F"/>
    <w:rsid w:val="003E78E0"/>
    <w:rsid w:val="003F243B"/>
    <w:rsid w:val="004017D2"/>
    <w:rsid w:val="00402B54"/>
    <w:rsid w:val="00411111"/>
    <w:rsid w:val="004256E6"/>
    <w:rsid w:val="00436055"/>
    <w:rsid w:val="0044076D"/>
    <w:rsid w:val="00442D28"/>
    <w:rsid w:val="0044477E"/>
    <w:rsid w:val="004475FC"/>
    <w:rsid w:val="00453586"/>
    <w:rsid w:val="004569BC"/>
    <w:rsid w:val="00461B47"/>
    <w:rsid w:val="00463A2C"/>
    <w:rsid w:val="00464123"/>
    <w:rsid w:val="00471C42"/>
    <w:rsid w:val="00484426"/>
    <w:rsid w:val="004856DB"/>
    <w:rsid w:val="004A0116"/>
    <w:rsid w:val="004A1E7D"/>
    <w:rsid w:val="004B236B"/>
    <w:rsid w:val="004C17C7"/>
    <w:rsid w:val="004C29CF"/>
    <w:rsid w:val="004D51A7"/>
    <w:rsid w:val="004D71D6"/>
    <w:rsid w:val="004E57BD"/>
    <w:rsid w:val="004F34D6"/>
    <w:rsid w:val="004F3D9C"/>
    <w:rsid w:val="00501FB3"/>
    <w:rsid w:val="00506640"/>
    <w:rsid w:val="0050722E"/>
    <w:rsid w:val="00515846"/>
    <w:rsid w:val="005162B5"/>
    <w:rsid w:val="00527BCD"/>
    <w:rsid w:val="005330B8"/>
    <w:rsid w:val="00536BCB"/>
    <w:rsid w:val="0054334F"/>
    <w:rsid w:val="005441F7"/>
    <w:rsid w:val="005603D9"/>
    <w:rsid w:val="00561E14"/>
    <w:rsid w:val="0056338A"/>
    <w:rsid w:val="0058172D"/>
    <w:rsid w:val="005847A0"/>
    <w:rsid w:val="005902F7"/>
    <w:rsid w:val="00592140"/>
    <w:rsid w:val="005972DD"/>
    <w:rsid w:val="005B54D2"/>
    <w:rsid w:val="005C2153"/>
    <w:rsid w:val="005C3340"/>
    <w:rsid w:val="005D00D3"/>
    <w:rsid w:val="005D30BB"/>
    <w:rsid w:val="005E0363"/>
    <w:rsid w:val="005E6F6E"/>
    <w:rsid w:val="005F05E3"/>
    <w:rsid w:val="00603208"/>
    <w:rsid w:val="0063291E"/>
    <w:rsid w:val="00646490"/>
    <w:rsid w:val="00650EBE"/>
    <w:rsid w:val="006535EE"/>
    <w:rsid w:val="006602E5"/>
    <w:rsid w:val="00665483"/>
    <w:rsid w:val="006663B1"/>
    <w:rsid w:val="0066747A"/>
    <w:rsid w:val="00696CEA"/>
    <w:rsid w:val="006A22F0"/>
    <w:rsid w:val="006A3C83"/>
    <w:rsid w:val="006A7341"/>
    <w:rsid w:val="006A7A45"/>
    <w:rsid w:val="006B0671"/>
    <w:rsid w:val="006B5FFC"/>
    <w:rsid w:val="006C79CB"/>
    <w:rsid w:val="006E627C"/>
    <w:rsid w:val="0071592E"/>
    <w:rsid w:val="00722005"/>
    <w:rsid w:val="00722EB2"/>
    <w:rsid w:val="00724654"/>
    <w:rsid w:val="00724CB7"/>
    <w:rsid w:val="00724D6F"/>
    <w:rsid w:val="00724E40"/>
    <w:rsid w:val="00725C9D"/>
    <w:rsid w:val="00750D27"/>
    <w:rsid w:val="007630B6"/>
    <w:rsid w:val="00770B0A"/>
    <w:rsid w:val="007A49FA"/>
    <w:rsid w:val="007D2948"/>
    <w:rsid w:val="007E107A"/>
    <w:rsid w:val="007E1DAF"/>
    <w:rsid w:val="007E39FA"/>
    <w:rsid w:val="007E3C9A"/>
    <w:rsid w:val="007F7534"/>
    <w:rsid w:val="008018A4"/>
    <w:rsid w:val="00811538"/>
    <w:rsid w:val="00821FE5"/>
    <w:rsid w:val="00833385"/>
    <w:rsid w:val="00837198"/>
    <w:rsid w:val="00837E5E"/>
    <w:rsid w:val="00846B24"/>
    <w:rsid w:val="008568FE"/>
    <w:rsid w:val="00857F8E"/>
    <w:rsid w:val="00860AD4"/>
    <w:rsid w:val="0086304C"/>
    <w:rsid w:val="00866CD9"/>
    <w:rsid w:val="008859D2"/>
    <w:rsid w:val="00885BB1"/>
    <w:rsid w:val="00893BB0"/>
    <w:rsid w:val="00894D66"/>
    <w:rsid w:val="008B414B"/>
    <w:rsid w:val="009035AC"/>
    <w:rsid w:val="00910D61"/>
    <w:rsid w:val="009132D5"/>
    <w:rsid w:val="00944AFC"/>
    <w:rsid w:val="00946C9E"/>
    <w:rsid w:val="0095240C"/>
    <w:rsid w:val="00956179"/>
    <w:rsid w:val="0098255B"/>
    <w:rsid w:val="00982959"/>
    <w:rsid w:val="00983D4F"/>
    <w:rsid w:val="00991D8D"/>
    <w:rsid w:val="00992729"/>
    <w:rsid w:val="009A0FBA"/>
    <w:rsid w:val="009A2074"/>
    <w:rsid w:val="009B191D"/>
    <w:rsid w:val="009B1A54"/>
    <w:rsid w:val="009D1612"/>
    <w:rsid w:val="009F1DA0"/>
    <w:rsid w:val="009F639A"/>
    <w:rsid w:val="00A06B2B"/>
    <w:rsid w:val="00A12208"/>
    <w:rsid w:val="00A152FE"/>
    <w:rsid w:val="00A23596"/>
    <w:rsid w:val="00A316A0"/>
    <w:rsid w:val="00A35262"/>
    <w:rsid w:val="00A3646F"/>
    <w:rsid w:val="00A62053"/>
    <w:rsid w:val="00A7248C"/>
    <w:rsid w:val="00A73855"/>
    <w:rsid w:val="00A7576C"/>
    <w:rsid w:val="00A777ED"/>
    <w:rsid w:val="00A94215"/>
    <w:rsid w:val="00AC10A1"/>
    <w:rsid w:val="00AD6D29"/>
    <w:rsid w:val="00AD787A"/>
    <w:rsid w:val="00AE6FB6"/>
    <w:rsid w:val="00AF79A1"/>
    <w:rsid w:val="00B12CCF"/>
    <w:rsid w:val="00B314C4"/>
    <w:rsid w:val="00B31C08"/>
    <w:rsid w:val="00B33FE8"/>
    <w:rsid w:val="00B46FD9"/>
    <w:rsid w:val="00B51291"/>
    <w:rsid w:val="00B53F86"/>
    <w:rsid w:val="00B70F9D"/>
    <w:rsid w:val="00B711ED"/>
    <w:rsid w:val="00B916F8"/>
    <w:rsid w:val="00BA1272"/>
    <w:rsid w:val="00BA1509"/>
    <w:rsid w:val="00BA7950"/>
    <w:rsid w:val="00BB3BDA"/>
    <w:rsid w:val="00BB5593"/>
    <w:rsid w:val="00BC4E49"/>
    <w:rsid w:val="00BC7C9A"/>
    <w:rsid w:val="00BD4AB4"/>
    <w:rsid w:val="00BE0B18"/>
    <w:rsid w:val="00BF405E"/>
    <w:rsid w:val="00BF676A"/>
    <w:rsid w:val="00C0367D"/>
    <w:rsid w:val="00C15AEC"/>
    <w:rsid w:val="00C1707F"/>
    <w:rsid w:val="00C20CB5"/>
    <w:rsid w:val="00C35BAA"/>
    <w:rsid w:val="00C47982"/>
    <w:rsid w:val="00C70DD9"/>
    <w:rsid w:val="00C71131"/>
    <w:rsid w:val="00C74EC3"/>
    <w:rsid w:val="00C84B18"/>
    <w:rsid w:val="00CA51CF"/>
    <w:rsid w:val="00CB780A"/>
    <w:rsid w:val="00CD76E2"/>
    <w:rsid w:val="00CE49F4"/>
    <w:rsid w:val="00CF02D2"/>
    <w:rsid w:val="00D03B52"/>
    <w:rsid w:val="00D20E60"/>
    <w:rsid w:val="00D31B83"/>
    <w:rsid w:val="00D3735A"/>
    <w:rsid w:val="00D41120"/>
    <w:rsid w:val="00D44CE7"/>
    <w:rsid w:val="00D4780C"/>
    <w:rsid w:val="00D5375C"/>
    <w:rsid w:val="00D53D11"/>
    <w:rsid w:val="00D53F69"/>
    <w:rsid w:val="00D64745"/>
    <w:rsid w:val="00D652CF"/>
    <w:rsid w:val="00D906C3"/>
    <w:rsid w:val="00D92FF6"/>
    <w:rsid w:val="00D93AC4"/>
    <w:rsid w:val="00DA579B"/>
    <w:rsid w:val="00DB0A16"/>
    <w:rsid w:val="00DD7AB1"/>
    <w:rsid w:val="00DF2328"/>
    <w:rsid w:val="00DF5747"/>
    <w:rsid w:val="00DF6938"/>
    <w:rsid w:val="00DF6BBC"/>
    <w:rsid w:val="00E01CAC"/>
    <w:rsid w:val="00E04E6A"/>
    <w:rsid w:val="00E14AFC"/>
    <w:rsid w:val="00E255D5"/>
    <w:rsid w:val="00E267CD"/>
    <w:rsid w:val="00E36B0C"/>
    <w:rsid w:val="00E52F19"/>
    <w:rsid w:val="00E61FC6"/>
    <w:rsid w:val="00E66144"/>
    <w:rsid w:val="00E90385"/>
    <w:rsid w:val="00E93397"/>
    <w:rsid w:val="00E93949"/>
    <w:rsid w:val="00E95881"/>
    <w:rsid w:val="00E95942"/>
    <w:rsid w:val="00EA3FAB"/>
    <w:rsid w:val="00ED0A7F"/>
    <w:rsid w:val="00ED1631"/>
    <w:rsid w:val="00EE1314"/>
    <w:rsid w:val="00EE2C66"/>
    <w:rsid w:val="00EF0603"/>
    <w:rsid w:val="00EF5D6C"/>
    <w:rsid w:val="00EF7200"/>
    <w:rsid w:val="00F07609"/>
    <w:rsid w:val="00F1579B"/>
    <w:rsid w:val="00F17E87"/>
    <w:rsid w:val="00F24E6D"/>
    <w:rsid w:val="00F302B5"/>
    <w:rsid w:val="00F42526"/>
    <w:rsid w:val="00F61853"/>
    <w:rsid w:val="00F812DE"/>
    <w:rsid w:val="00F82B49"/>
    <w:rsid w:val="00F83B33"/>
    <w:rsid w:val="00F94879"/>
    <w:rsid w:val="00F95054"/>
    <w:rsid w:val="00FA1980"/>
    <w:rsid w:val="00FB294F"/>
    <w:rsid w:val="00FC3873"/>
    <w:rsid w:val="00FC4069"/>
    <w:rsid w:val="00FD66CC"/>
    <w:rsid w:val="00FE7858"/>
    <w:rsid w:val="00FF337B"/>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D5B18"/>
  <w15:chartTrackingRefBased/>
  <w15:docId w15:val="{629209E0-E830-49B6-8EA3-9507F39B6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essage Normal"/>
    <w:rsid w:val="00837E5E"/>
    <w:pPr>
      <w:spacing w:after="240" w:line="240" w:lineRule="auto"/>
      <w:jc w:val="both"/>
    </w:pPr>
    <w:rPr>
      <w:rFonts w:ascii="Open Sans" w:eastAsiaTheme="minorEastAsia" w:hAnsi="Open Sans"/>
      <w:lang w:val="en-US"/>
    </w:rPr>
  </w:style>
  <w:style w:type="paragraph" w:styleId="Heading1">
    <w:name w:val="heading 1"/>
    <w:basedOn w:val="Normal"/>
    <w:next w:val="Normal"/>
    <w:link w:val="Heading1Char"/>
    <w:uiPriority w:val="9"/>
    <w:qFormat/>
    <w:rsid w:val="00991D8D"/>
    <w:pPr>
      <w:keepNext/>
      <w:keepLines/>
      <w:spacing w:before="320" w:after="40"/>
      <w:jc w:val="left"/>
      <w:outlineLvl w:val="0"/>
    </w:pPr>
    <w:rPr>
      <w:rFonts w:ascii="Arial" w:hAnsi="Arial" w:cs="Calibri (Corps)"/>
      <w:b/>
      <w:bCs/>
      <w:color w:val="2E2F34"/>
      <w:sz w:val="60"/>
      <w:szCs w:val="64"/>
      <w:lang w:val="en-CA"/>
    </w:rPr>
  </w:style>
  <w:style w:type="paragraph" w:styleId="Heading2">
    <w:name w:val="heading 2"/>
    <w:basedOn w:val="Normal"/>
    <w:next w:val="Normal"/>
    <w:link w:val="Heading2Char"/>
    <w:uiPriority w:val="9"/>
    <w:semiHidden/>
    <w:unhideWhenUsed/>
    <w:rsid w:val="005441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900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3666F"/>
    <w:pPr>
      <w:spacing w:after="0" w:line="240" w:lineRule="auto"/>
      <w:jc w:val="both"/>
    </w:pPr>
    <w:rPr>
      <w:rFonts w:eastAsiaTheme="minorEastAsia"/>
      <w:lang w:val="en-US"/>
    </w:rPr>
  </w:style>
  <w:style w:type="character" w:customStyle="1" w:styleId="NoSpacingChar">
    <w:name w:val="No Spacing Char"/>
    <w:basedOn w:val="DefaultParagraphFont"/>
    <w:link w:val="NoSpacing"/>
    <w:uiPriority w:val="1"/>
    <w:rsid w:val="0033666F"/>
    <w:rPr>
      <w:rFonts w:eastAsiaTheme="minorEastAsia"/>
      <w:lang w:val="en-US"/>
    </w:rPr>
  </w:style>
  <w:style w:type="paragraph" w:styleId="BalloonText">
    <w:name w:val="Balloon Text"/>
    <w:basedOn w:val="Normal"/>
    <w:link w:val="BalloonTextChar"/>
    <w:uiPriority w:val="99"/>
    <w:semiHidden/>
    <w:unhideWhenUsed/>
    <w:rsid w:val="005441F7"/>
    <w:pPr>
      <w:spacing w:after="0"/>
      <w:jc w:val="left"/>
    </w:pPr>
    <w:rPr>
      <w:rFonts w:ascii="Segoe UI" w:eastAsiaTheme="minorHAnsi" w:hAnsi="Segoe UI" w:cs="Segoe UI"/>
      <w:sz w:val="18"/>
      <w:szCs w:val="18"/>
      <w:lang w:val="fr-CA"/>
    </w:rPr>
  </w:style>
  <w:style w:type="character" w:customStyle="1" w:styleId="BalloonTextChar">
    <w:name w:val="Balloon Text Char"/>
    <w:basedOn w:val="DefaultParagraphFont"/>
    <w:link w:val="BalloonText"/>
    <w:uiPriority w:val="99"/>
    <w:semiHidden/>
    <w:rsid w:val="005441F7"/>
    <w:rPr>
      <w:rFonts w:ascii="Segoe UI" w:hAnsi="Segoe UI" w:cs="Segoe UI"/>
      <w:sz w:val="18"/>
      <w:szCs w:val="18"/>
    </w:rPr>
  </w:style>
  <w:style w:type="character" w:customStyle="1" w:styleId="Heading1Char">
    <w:name w:val="Heading 1 Char"/>
    <w:basedOn w:val="DefaultParagraphFont"/>
    <w:link w:val="Heading1"/>
    <w:uiPriority w:val="9"/>
    <w:rsid w:val="00991D8D"/>
    <w:rPr>
      <w:rFonts w:ascii="Arial" w:eastAsiaTheme="minorEastAsia" w:hAnsi="Arial" w:cs="Calibri (Corps)"/>
      <w:b/>
      <w:bCs/>
      <w:color w:val="2E2F34"/>
      <w:sz w:val="60"/>
      <w:szCs w:val="64"/>
      <w:lang w:val="en-CA"/>
    </w:rPr>
  </w:style>
  <w:style w:type="character" w:customStyle="1" w:styleId="Heading2Char">
    <w:name w:val="Heading 2 Char"/>
    <w:basedOn w:val="DefaultParagraphFont"/>
    <w:link w:val="Heading2"/>
    <w:uiPriority w:val="9"/>
    <w:semiHidden/>
    <w:rsid w:val="005441F7"/>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240555"/>
    <w:pPr>
      <w:tabs>
        <w:tab w:val="center" w:pos="4680"/>
        <w:tab w:val="right" w:pos="9360"/>
      </w:tabs>
      <w:spacing w:after="0"/>
    </w:pPr>
  </w:style>
  <w:style w:type="character" w:customStyle="1" w:styleId="HeaderChar">
    <w:name w:val="Header Char"/>
    <w:basedOn w:val="DefaultParagraphFont"/>
    <w:link w:val="Header"/>
    <w:uiPriority w:val="99"/>
    <w:rsid w:val="00240555"/>
    <w:rPr>
      <w:rFonts w:eastAsiaTheme="minorEastAsia"/>
      <w:lang w:val="en-US"/>
    </w:rPr>
  </w:style>
  <w:style w:type="paragraph" w:styleId="Footer">
    <w:name w:val="footer"/>
    <w:basedOn w:val="Normal"/>
    <w:link w:val="FooterChar"/>
    <w:uiPriority w:val="99"/>
    <w:unhideWhenUsed/>
    <w:rsid w:val="00240555"/>
    <w:pPr>
      <w:tabs>
        <w:tab w:val="center" w:pos="4680"/>
        <w:tab w:val="right" w:pos="9360"/>
      </w:tabs>
      <w:spacing w:after="0"/>
    </w:pPr>
  </w:style>
  <w:style w:type="character" w:customStyle="1" w:styleId="FooterChar">
    <w:name w:val="Footer Char"/>
    <w:basedOn w:val="DefaultParagraphFont"/>
    <w:link w:val="Footer"/>
    <w:uiPriority w:val="99"/>
    <w:rsid w:val="00240555"/>
    <w:rPr>
      <w:rFonts w:eastAsiaTheme="minorEastAsia"/>
      <w:lang w:val="en-US"/>
    </w:rPr>
  </w:style>
  <w:style w:type="character" w:styleId="Hyperlink">
    <w:name w:val="Hyperlink"/>
    <w:uiPriority w:val="99"/>
    <w:rsid w:val="004256E6"/>
    <w:rPr>
      <w:color w:val="0000FF"/>
      <w:u w:val="single"/>
    </w:rPr>
  </w:style>
  <w:style w:type="table" w:styleId="TableGrid">
    <w:name w:val="Table Grid"/>
    <w:basedOn w:val="TableNormal"/>
    <w:uiPriority w:val="39"/>
    <w:rsid w:val="001C05F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6144"/>
    <w:rPr>
      <w:color w:val="605E5C"/>
      <w:shd w:val="clear" w:color="auto" w:fill="E1DFDD"/>
    </w:rPr>
  </w:style>
  <w:style w:type="character" w:styleId="FollowedHyperlink">
    <w:name w:val="FollowedHyperlink"/>
    <w:basedOn w:val="DefaultParagraphFont"/>
    <w:uiPriority w:val="99"/>
    <w:semiHidden/>
    <w:unhideWhenUsed/>
    <w:rsid w:val="00A12208"/>
    <w:rPr>
      <w:color w:val="954F72" w:themeColor="followedHyperlink"/>
      <w:u w:val="single"/>
    </w:rPr>
  </w:style>
  <w:style w:type="paragraph" w:styleId="TOC1">
    <w:name w:val="toc 1"/>
    <w:basedOn w:val="Normal"/>
    <w:next w:val="Normal"/>
    <w:autoRedefine/>
    <w:uiPriority w:val="39"/>
    <w:unhideWhenUsed/>
    <w:rsid w:val="0039001B"/>
    <w:pPr>
      <w:tabs>
        <w:tab w:val="right" w:leader="dot" w:pos="9962"/>
      </w:tabs>
      <w:spacing w:before="120" w:after="120"/>
      <w:jc w:val="left"/>
    </w:pPr>
    <w:rPr>
      <w:rFonts w:ascii="PT Serif" w:hAnsi="PT Serif" w:cstheme="minorHAnsi"/>
      <w:noProof/>
      <w:color w:val="00AAAD"/>
      <w:szCs w:val="32"/>
    </w:rPr>
  </w:style>
  <w:style w:type="paragraph" w:styleId="TOC2">
    <w:name w:val="toc 2"/>
    <w:basedOn w:val="Normal"/>
    <w:next w:val="Normal"/>
    <w:autoRedefine/>
    <w:uiPriority w:val="39"/>
    <w:unhideWhenUsed/>
    <w:rsid w:val="0039001B"/>
    <w:pPr>
      <w:tabs>
        <w:tab w:val="right" w:leader="dot" w:pos="9962"/>
      </w:tabs>
      <w:spacing w:after="0"/>
      <w:ind w:left="220"/>
      <w:jc w:val="left"/>
    </w:pPr>
    <w:rPr>
      <w:rFonts w:cstheme="minorHAnsi"/>
      <w:noProof/>
      <w:color w:val="7B868C"/>
      <w:sz w:val="20"/>
      <w:szCs w:val="24"/>
    </w:rPr>
  </w:style>
  <w:style w:type="paragraph" w:styleId="TOCHeading">
    <w:name w:val="TOC Heading"/>
    <w:basedOn w:val="Heading1"/>
    <w:next w:val="Normal"/>
    <w:uiPriority w:val="39"/>
    <w:unhideWhenUsed/>
    <w:qFormat/>
    <w:rsid w:val="00F95054"/>
    <w:pPr>
      <w:spacing w:before="480" w:after="0" w:line="276" w:lineRule="auto"/>
      <w:outlineLvl w:val="9"/>
    </w:pPr>
    <w:rPr>
      <w:caps/>
      <w:color w:val="2F5496" w:themeColor="accent1" w:themeShade="BF"/>
    </w:rPr>
  </w:style>
  <w:style w:type="paragraph" w:styleId="TOC3">
    <w:name w:val="toc 3"/>
    <w:basedOn w:val="Normal"/>
    <w:next w:val="Normal"/>
    <w:autoRedefine/>
    <w:uiPriority w:val="39"/>
    <w:semiHidden/>
    <w:unhideWhenUsed/>
    <w:rsid w:val="00F95054"/>
    <w:pPr>
      <w:spacing w:after="0"/>
      <w:ind w:left="440"/>
      <w:jc w:val="left"/>
    </w:pPr>
    <w:rPr>
      <w:rFonts w:cstheme="minorHAnsi"/>
      <w:i/>
      <w:iCs/>
      <w:sz w:val="20"/>
      <w:szCs w:val="24"/>
    </w:rPr>
  </w:style>
  <w:style w:type="paragraph" w:styleId="TOC4">
    <w:name w:val="toc 4"/>
    <w:basedOn w:val="Normal"/>
    <w:next w:val="Normal"/>
    <w:autoRedefine/>
    <w:uiPriority w:val="39"/>
    <w:semiHidden/>
    <w:unhideWhenUsed/>
    <w:rsid w:val="00F95054"/>
    <w:pPr>
      <w:spacing w:after="0"/>
      <w:ind w:left="660"/>
      <w:jc w:val="left"/>
    </w:pPr>
    <w:rPr>
      <w:rFonts w:cstheme="minorHAnsi"/>
      <w:sz w:val="18"/>
      <w:szCs w:val="21"/>
    </w:rPr>
  </w:style>
  <w:style w:type="paragraph" w:styleId="TOC5">
    <w:name w:val="toc 5"/>
    <w:basedOn w:val="Normal"/>
    <w:next w:val="Normal"/>
    <w:autoRedefine/>
    <w:uiPriority w:val="39"/>
    <w:semiHidden/>
    <w:unhideWhenUsed/>
    <w:rsid w:val="00F95054"/>
    <w:pPr>
      <w:spacing w:after="0"/>
      <w:ind w:left="880"/>
      <w:jc w:val="left"/>
    </w:pPr>
    <w:rPr>
      <w:rFonts w:cstheme="minorHAnsi"/>
      <w:sz w:val="18"/>
      <w:szCs w:val="21"/>
    </w:rPr>
  </w:style>
  <w:style w:type="paragraph" w:styleId="TOC6">
    <w:name w:val="toc 6"/>
    <w:basedOn w:val="Normal"/>
    <w:next w:val="Normal"/>
    <w:autoRedefine/>
    <w:uiPriority w:val="39"/>
    <w:semiHidden/>
    <w:unhideWhenUsed/>
    <w:rsid w:val="00F95054"/>
    <w:pPr>
      <w:spacing w:after="0"/>
      <w:ind w:left="1100"/>
      <w:jc w:val="left"/>
    </w:pPr>
    <w:rPr>
      <w:rFonts w:cstheme="minorHAnsi"/>
      <w:sz w:val="18"/>
      <w:szCs w:val="21"/>
    </w:rPr>
  </w:style>
  <w:style w:type="paragraph" w:styleId="TOC7">
    <w:name w:val="toc 7"/>
    <w:basedOn w:val="Normal"/>
    <w:next w:val="Normal"/>
    <w:autoRedefine/>
    <w:uiPriority w:val="39"/>
    <w:semiHidden/>
    <w:unhideWhenUsed/>
    <w:rsid w:val="00F95054"/>
    <w:pPr>
      <w:spacing w:after="0"/>
      <w:ind w:left="1320"/>
      <w:jc w:val="left"/>
    </w:pPr>
    <w:rPr>
      <w:rFonts w:cstheme="minorHAnsi"/>
      <w:sz w:val="18"/>
      <w:szCs w:val="21"/>
    </w:rPr>
  </w:style>
  <w:style w:type="paragraph" w:styleId="TOC8">
    <w:name w:val="toc 8"/>
    <w:basedOn w:val="Normal"/>
    <w:next w:val="Normal"/>
    <w:autoRedefine/>
    <w:uiPriority w:val="39"/>
    <w:semiHidden/>
    <w:unhideWhenUsed/>
    <w:rsid w:val="00F95054"/>
    <w:pPr>
      <w:spacing w:after="0"/>
      <w:ind w:left="1540"/>
      <w:jc w:val="left"/>
    </w:pPr>
    <w:rPr>
      <w:rFonts w:cstheme="minorHAnsi"/>
      <w:sz w:val="18"/>
      <w:szCs w:val="21"/>
    </w:rPr>
  </w:style>
  <w:style w:type="paragraph" w:styleId="TOC9">
    <w:name w:val="toc 9"/>
    <w:basedOn w:val="Normal"/>
    <w:next w:val="Normal"/>
    <w:autoRedefine/>
    <w:uiPriority w:val="39"/>
    <w:semiHidden/>
    <w:unhideWhenUsed/>
    <w:rsid w:val="00F95054"/>
    <w:pPr>
      <w:spacing w:after="0"/>
      <w:ind w:left="1760"/>
      <w:jc w:val="left"/>
    </w:pPr>
    <w:rPr>
      <w:rFonts w:cstheme="minorHAnsi"/>
      <w:sz w:val="18"/>
      <w:szCs w:val="21"/>
    </w:rPr>
  </w:style>
  <w:style w:type="paragraph" w:styleId="NormalWeb">
    <w:name w:val="Normal (Web)"/>
    <w:basedOn w:val="Normal"/>
    <w:uiPriority w:val="99"/>
    <w:unhideWhenUsed/>
    <w:rsid w:val="001135E2"/>
    <w:pPr>
      <w:spacing w:before="100" w:beforeAutospacing="1" w:after="100" w:afterAutospacing="1"/>
      <w:jc w:val="left"/>
    </w:pPr>
    <w:rPr>
      <w:rFonts w:ascii="Times New Roman" w:eastAsia="Times New Roman" w:hAnsi="Times New Roman" w:cs="Times New Roman"/>
      <w:sz w:val="24"/>
      <w:szCs w:val="24"/>
      <w:lang w:val="en-CA" w:eastAsia="zh-CN"/>
    </w:rPr>
  </w:style>
  <w:style w:type="paragraph" w:customStyle="1" w:styleId="Message">
    <w:name w:val="Message"/>
    <w:basedOn w:val="Normal"/>
    <w:rsid w:val="00111344"/>
    <w:pPr>
      <w:spacing w:after="120"/>
      <w:ind w:left="2268"/>
      <w:jc w:val="left"/>
    </w:pPr>
    <w:rPr>
      <w:rFonts w:cs="Open Sans"/>
      <w:color w:val="7B868C"/>
      <w:sz w:val="21"/>
      <w:szCs w:val="21"/>
    </w:rPr>
  </w:style>
  <w:style w:type="paragraph" w:customStyle="1" w:styleId="Textenormal">
    <w:name w:val="Texte normal"/>
    <w:next w:val="Normal"/>
    <w:autoRedefine/>
    <w:qFormat/>
    <w:rsid w:val="00DB0A16"/>
    <w:pPr>
      <w:ind w:left="1276"/>
    </w:pPr>
    <w:rPr>
      <w:rFonts w:ascii="Arial" w:eastAsiaTheme="minorEastAsia" w:hAnsi="Arial" w:cs="Open Sans"/>
      <w:color w:val="7B868C"/>
      <w:sz w:val="21"/>
      <w:szCs w:val="21"/>
    </w:rPr>
  </w:style>
  <w:style w:type="paragraph" w:customStyle="1" w:styleId="Sous-titre1">
    <w:name w:val="Sous-titre1"/>
    <w:basedOn w:val="Normal"/>
    <w:autoRedefine/>
    <w:qFormat/>
    <w:rsid w:val="007E3C9A"/>
    <w:pPr>
      <w:jc w:val="left"/>
    </w:pPr>
    <w:rPr>
      <w:rFonts w:ascii="Poppins" w:eastAsia="Aptos" w:hAnsi="Poppins" w:cs="Poppins"/>
      <w:color w:val="007C7E"/>
      <w:sz w:val="32"/>
      <w:szCs w:val="32"/>
    </w:rPr>
  </w:style>
  <w:style w:type="character" w:customStyle="1" w:styleId="Heading3Char">
    <w:name w:val="Heading 3 Char"/>
    <w:basedOn w:val="DefaultParagraphFont"/>
    <w:link w:val="Heading3"/>
    <w:uiPriority w:val="9"/>
    <w:semiHidden/>
    <w:rsid w:val="0039001B"/>
    <w:rPr>
      <w:rFonts w:asciiTheme="majorHAnsi" w:eastAsiaTheme="majorEastAsia" w:hAnsiTheme="majorHAnsi" w:cstheme="majorBidi"/>
      <w:color w:val="1F3763" w:themeColor="accent1" w:themeShade="7F"/>
      <w:sz w:val="24"/>
      <w:szCs w:val="24"/>
      <w:lang w:val="en-US"/>
    </w:rPr>
  </w:style>
  <w:style w:type="character" w:styleId="PageNumber">
    <w:name w:val="page number"/>
    <w:basedOn w:val="DefaultParagraphFont"/>
    <w:uiPriority w:val="99"/>
    <w:semiHidden/>
    <w:unhideWhenUsed/>
    <w:rsid w:val="0039001B"/>
  </w:style>
  <w:style w:type="paragraph" w:styleId="ListParagraph">
    <w:name w:val="List Paragraph"/>
    <w:basedOn w:val="Normal"/>
    <w:uiPriority w:val="34"/>
    <w:rsid w:val="00CF02D2"/>
    <w:pPr>
      <w:ind w:left="720"/>
      <w:contextualSpacing/>
    </w:pPr>
  </w:style>
  <w:style w:type="paragraph" w:customStyle="1" w:styleId="Paragraphestandard">
    <w:name w:val="[Paragraphe standard]"/>
    <w:basedOn w:val="Normal"/>
    <w:uiPriority w:val="99"/>
    <w:rsid w:val="00F24E6D"/>
    <w:pPr>
      <w:autoSpaceDE w:val="0"/>
      <w:autoSpaceDN w:val="0"/>
      <w:adjustRightInd w:val="0"/>
      <w:spacing w:after="0" w:line="288" w:lineRule="auto"/>
      <w:jc w:val="left"/>
      <w:textAlignment w:val="center"/>
    </w:pPr>
    <w:rPr>
      <w:rFonts w:ascii="Minion Pro" w:eastAsiaTheme="minorHAnsi" w:hAnsi="Minion Pro" w:cs="Minion Pro"/>
      <w:color w:val="000000"/>
      <w:sz w:val="24"/>
      <w:szCs w:val="24"/>
      <w:lang w:val="fr-FR"/>
    </w:rPr>
  </w:style>
  <w:style w:type="character" w:styleId="LineNumber">
    <w:name w:val="line number"/>
    <w:basedOn w:val="DefaultParagraphFont"/>
    <w:uiPriority w:val="99"/>
    <w:semiHidden/>
    <w:unhideWhenUsed/>
    <w:rsid w:val="00F24E6D"/>
  </w:style>
  <w:style w:type="paragraph" w:styleId="Title">
    <w:name w:val="Title"/>
    <w:aliases w:val="Titre2"/>
    <w:basedOn w:val="Normal"/>
    <w:next w:val="Normal"/>
    <w:link w:val="TitleChar"/>
    <w:uiPriority w:val="10"/>
    <w:qFormat/>
    <w:rsid w:val="0058172D"/>
    <w:pPr>
      <w:spacing w:after="0"/>
      <w:contextualSpacing/>
    </w:pPr>
    <w:rPr>
      <w:rFonts w:ascii="Arial" w:eastAsiaTheme="majorEastAsia" w:hAnsi="Arial" w:cstheme="majorBidi"/>
      <w:b/>
      <w:color w:val="1BAAAC"/>
      <w:spacing w:val="-10"/>
      <w:kern w:val="28"/>
      <w:sz w:val="56"/>
      <w:szCs w:val="56"/>
    </w:rPr>
  </w:style>
  <w:style w:type="character" w:customStyle="1" w:styleId="TitleChar">
    <w:name w:val="Title Char"/>
    <w:aliases w:val="Titre2 Char"/>
    <w:basedOn w:val="DefaultParagraphFont"/>
    <w:link w:val="Title"/>
    <w:uiPriority w:val="10"/>
    <w:rsid w:val="0058172D"/>
    <w:rPr>
      <w:rFonts w:ascii="Arial" w:eastAsiaTheme="majorEastAsia" w:hAnsi="Arial" w:cstheme="majorBidi"/>
      <w:b/>
      <w:color w:val="1BAAAC"/>
      <w:spacing w:val="-10"/>
      <w:kern w:val="28"/>
      <w:sz w:val="56"/>
      <w:szCs w:val="56"/>
      <w:lang w:val="en-US"/>
    </w:rPr>
  </w:style>
  <w:style w:type="paragraph" w:styleId="Subtitle">
    <w:name w:val="Subtitle"/>
    <w:aliases w:val="Sous-titre 2"/>
    <w:basedOn w:val="Normal"/>
    <w:next w:val="Normal"/>
    <w:link w:val="SubtitleChar"/>
    <w:autoRedefine/>
    <w:uiPriority w:val="11"/>
    <w:rsid w:val="00722EB2"/>
    <w:pPr>
      <w:numPr>
        <w:ilvl w:val="1"/>
      </w:numPr>
      <w:spacing w:after="160"/>
      <w:jc w:val="left"/>
    </w:pPr>
    <w:rPr>
      <w:rFonts w:ascii="Arial" w:hAnsi="Arial"/>
      <w:color w:val="2E2F34"/>
      <w:spacing w:val="15"/>
    </w:rPr>
  </w:style>
  <w:style w:type="character" w:customStyle="1" w:styleId="SubtitleChar">
    <w:name w:val="Subtitle Char"/>
    <w:aliases w:val="Sous-titre 2 Char"/>
    <w:basedOn w:val="DefaultParagraphFont"/>
    <w:link w:val="Subtitle"/>
    <w:uiPriority w:val="11"/>
    <w:rsid w:val="00722EB2"/>
    <w:rPr>
      <w:rFonts w:ascii="Arial" w:eastAsiaTheme="minorEastAsia" w:hAnsi="Arial"/>
      <w:color w:val="2E2F34"/>
      <w:spacing w:val="15"/>
      <w:lang w:val="en-US"/>
    </w:rPr>
  </w:style>
  <w:style w:type="paragraph" w:styleId="IntenseQuote">
    <w:name w:val="Intense Quote"/>
    <w:basedOn w:val="Normal"/>
    <w:next w:val="Normal"/>
    <w:link w:val="IntenseQuoteChar"/>
    <w:uiPriority w:val="30"/>
    <w:rsid w:val="00722EB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22EB2"/>
    <w:rPr>
      <w:rFonts w:ascii="Open Sans" w:eastAsiaTheme="minorEastAsia" w:hAnsi="Open Sans"/>
      <w:i/>
      <w:iCs/>
      <w:color w:val="4472C4" w:themeColor="accent1"/>
      <w:lang w:val="en-US"/>
    </w:rPr>
  </w:style>
  <w:style w:type="paragraph" w:customStyle="1" w:styleId="Bullet">
    <w:name w:val="Bullet"/>
    <w:basedOn w:val="ListBullet"/>
    <w:autoRedefine/>
    <w:qFormat/>
    <w:rsid w:val="00B51291"/>
    <w:pPr>
      <w:numPr>
        <w:numId w:val="5"/>
      </w:numPr>
    </w:pPr>
    <w:rPr>
      <w:rFonts w:ascii="Arial" w:hAnsi="Arial"/>
      <w:color w:val="2E2F34"/>
      <w:sz w:val="21"/>
    </w:rPr>
  </w:style>
  <w:style w:type="paragraph" w:styleId="ListBullet">
    <w:name w:val="List Bullet"/>
    <w:basedOn w:val="Normal"/>
    <w:uiPriority w:val="99"/>
    <w:semiHidden/>
    <w:unhideWhenUsed/>
    <w:rsid w:val="00722EB2"/>
    <w:pPr>
      <w:numPr>
        <w:numId w:val="2"/>
      </w:numPr>
      <w:contextualSpacing/>
    </w:pPr>
  </w:style>
  <w:style w:type="paragraph" w:customStyle="1" w:styleId="Normal1">
    <w:name w:val="Normal 1"/>
    <w:qFormat/>
    <w:rsid w:val="005D00D3"/>
    <w:rPr>
      <w:rFonts w:ascii="Open Sans" w:eastAsiaTheme="minorEastAsia" w:hAnsi="Open Sans" w:cs="Open Sans"/>
      <w:color w:val="7B868C"/>
      <w:sz w:val="21"/>
      <w:szCs w:val="21"/>
      <w:lang w:val="en-US"/>
    </w:rPr>
  </w:style>
  <w:style w:type="paragraph" w:customStyle="1" w:styleId="Encadrer">
    <w:name w:val="Encadrer"/>
    <w:basedOn w:val="Normal1"/>
    <w:qFormat/>
    <w:rsid w:val="005D00D3"/>
    <w:pPr>
      <w:spacing w:after="0" w:line="240" w:lineRule="auto"/>
      <w:ind w:left="426"/>
    </w:pPr>
    <w:rPr>
      <w:rFonts w:ascii="Arial" w:hAnsi="Arial" w:cs="Arial"/>
      <w:color w:val="FFFFFF" w:themeColor="background1"/>
      <w:sz w:val="40"/>
      <w:szCs w:val="40"/>
    </w:rPr>
  </w:style>
  <w:style w:type="paragraph" w:customStyle="1" w:styleId="Bulletvert">
    <w:name w:val="Bullet vert"/>
    <w:basedOn w:val="Bullet"/>
    <w:rsid w:val="00FB294F"/>
    <w:rPr>
      <w:color w:val="1BAAAC"/>
      <w:lang w:val="fr-CA"/>
    </w:rPr>
  </w:style>
  <w:style w:type="paragraph" w:customStyle="1" w:styleId="Bullet2">
    <w:name w:val="Bullet2"/>
    <w:basedOn w:val="Bullet"/>
    <w:qFormat/>
    <w:rsid w:val="00FB294F"/>
    <w:rPr>
      <w:color w:val="1BAAAC"/>
      <w:lang w:val="fr-CA"/>
    </w:rPr>
  </w:style>
  <w:style w:type="table" w:customStyle="1" w:styleId="TableGrid1">
    <w:name w:val="Table Grid1"/>
    <w:basedOn w:val="TableNormal"/>
    <w:next w:val="TableGrid"/>
    <w:uiPriority w:val="39"/>
    <w:rsid w:val="00722005"/>
    <w:pPr>
      <w:spacing w:after="0" w:line="240" w:lineRule="auto"/>
    </w:pPr>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unhideWhenUsed/>
    <w:rsid w:val="00722005"/>
    <w:pPr>
      <w:spacing w:after="0"/>
      <w:jc w:val="left"/>
    </w:pPr>
    <w:rPr>
      <w:rFonts w:asciiTheme="minorHAnsi" w:eastAsiaTheme="minorHAnsi" w:hAnsiTheme="minorHAnsi"/>
      <w:sz w:val="20"/>
      <w:szCs w:val="20"/>
      <w:lang w:val="fr-CA"/>
    </w:rPr>
  </w:style>
  <w:style w:type="character" w:customStyle="1" w:styleId="FootnoteTextChar">
    <w:name w:val="Footnote Text Char"/>
    <w:basedOn w:val="DefaultParagraphFont"/>
    <w:link w:val="FootnoteText1"/>
    <w:uiPriority w:val="99"/>
    <w:rsid w:val="00722005"/>
    <w:rPr>
      <w:sz w:val="20"/>
      <w:szCs w:val="20"/>
    </w:rPr>
  </w:style>
  <w:style w:type="character" w:styleId="FootnoteReference">
    <w:name w:val="footnote reference"/>
    <w:basedOn w:val="DefaultParagraphFont"/>
    <w:uiPriority w:val="99"/>
    <w:unhideWhenUsed/>
    <w:rsid w:val="00722005"/>
    <w:rPr>
      <w:vertAlign w:val="superscript"/>
    </w:rPr>
  </w:style>
  <w:style w:type="paragraph" w:customStyle="1" w:styleId="Footnote">
    <w:name w:val="Footnote"/>
    <w:uiPriority w:val="99"/>
    <w:rsid w:val="00722005"/>
    <w:pPr>
      <w:widowControl w:val="0"/>
      <w:autoSpaceDE w:val="0"/>
      <w:autoSpaceDN w:val="0"/>
      <w:adjustRightInd w:val="0"/>
      <w:spacing w:after="200" w:line="276" w:lineRule="auto"/>
    </w:pPr>
    <w:rPr>
      <w:rFonts w:ascii="Aptos Display" w:eastAsia="DengXian Light" w:hAnsi="Aptos Display" w:cs="Times New Roman"/>
      <w:lang w:val="en-US"/>
    </w:rPr>
  </w:style>
  <w:style w:type="paragraph" w:styleId="FootnoteText">
    <w:name w:val="footnote text"/>
    <w:basedOn w:val="Normal"/>
    <w:link w:val="FootnoteTextChar1"/>
    <w:uiPriority w:val="99"/>
    <w:semiHidden/>
    <w:unhideWhenUsed/>
    <w:rsid w:val="00722005"/>
    <w:pPr>
      <w:spacing w:after="0"/>
    </w:pPr>
    <w:rPr>
      <w:sz w:val="20"/>
      <w:szCs w:val="20"/>
    </w:rPr>
  </w:style>
  <w:style w:type="character" w:customStyle="1" w:styleId="FootnoteTextChar1">
    <w:name w:val="Footnote Text Char1"/>
    <w:basedOn w:val="DefaultParagraphFont"/>
    <w:link w:val="FootnoteText"/>
    <w:uiPriority w:val="99"/>
    <w:semiHidden/>
    <w:rsid w:val="00722005"/>
    <w:rPr>
      <w:rFonts w:ascii="Open Sans" w:eastAsiaTheme="minorEastAsia" w:hAnsi="Open Sans"/>
      <w:sz w:val="20"/>
      <w:szCs w:val="20"/>
      <w:lang w:val="en-US"/>
    </w:rPr>
  </w:style>
  <w:style w:type="character" w:styleId="CommentReference">
    <w:name w:val="annotation reference"/>
    <w:basedOn w:val="DefaultParagraphFont"/>
    <w:uiPriority w:val="99"/>
    <w:semiHidden/>
    <w:unhideWhenUsed/>
    <w:rsid w:val="000C2BEE"/>
    <w:rPr>
      <w:sz w:val="16"/>
      <w:szCs w:val="16"/>
    </w:rPr>
  </w:style>
  <w:style w:type="paragraph" w:styleId="CommentText">
    <w:name w:val="annotation text"/>
    <w:basedOn w:val="Normal"/>
    <w:link w:val="CommentTextChar"/>
    <w:uiPriority w:val="99"/>
    <w:unhideWhenUsed/>
    <w:rsid w:val="000C2BEE"/>
    <w:rPr>
      <w:sz w:val="20"/>
      <w:szCs w:val="20"/>
    </w:rPr>
  </w:style>
  <w:style w:type="character" w:customStyle="1" w:styleId="CommentTextChar">
    <w:name w:val="Comment Text Char"/>
    <w:basedOn w:val="DefaultParagraphFont"/>
    <w:link w:val="CommentText"/>
    <w:uiPriority w:val="99"/>
    <w:rsid w:val="000C2BEE"/>
    <w:rPr>
      <w:rFonts w:ascii="Open Sans" w:eastAsiaTheme="minorEastAsia" w:hAnsi="Open Sans"/>
      <w:sz w:val="20"/>
      <w:szCs w:val="20"/>
      <w:lang w:val="en-US"/>
    </w:rPr>
  </w:style>
  <w:style w:type="paragraph" w:styleId="CommentSubject">
    <w:name w:val="annotation subject"/>
    <w:basedOn w:val="CommentText"/>
    <w:next w:val="CommentText"/>
    <w:link w:val="CommentSubjectChar"/>
    <w:uiPriority w:val="99"/>
    <w:semiHidden/>
    <w:unhideWhenUsed/>
    <w:rsid w:val="000C2BEE"/>
    <w:rPr>
      <w:b/>
      <w:bCs/>
    </w:rPr>
  </w:style>
  <w:style w:type="character" w:customStyle="1" w:styleId="CommentSubjectChar">
    <w:name w:val="Comment Subject Char"/>
    <w:basedOn w:val="CommentTextChar"/>
    <w:link w:val="CommentSubject"/>
    <w:uiPriority w:val="99"/>
    <w:semiHidden/>
    <w:rsid w:val="000C2BEE"/>
    <w:rPr>
      <w:rFonts w:ascii="Open Sans" w:eastAsiaTheme="minorEastAsia" w:hAnsi="Open Sans"/>
      <w:b/>
      <w:bCs/>
      <w:sz w:val="20"/>
      <w:szCs w:val="20"/>
      <w:lang w:val="en-US"/>
    </w:rPr>
  </w:style>
  <w:style w:type="paragraph" w:styleId="Revision">
    <w:name w:val="Revision"/>
    <w:hidden/>
    <w:uiPriority w:val="99"/>
    <w:semiHidden/>
    <w:rsid w:val="009A0FBA"/>
    <w:pPr>
      <w:spacing w:after="0" w:line="240" w:lineRule="auto"/>
    </w:pPr>
    <w:rPr>
      <w:rFonts w:ascii="Open Sans" w:eastAsiaTheme="minorEastAsia" w:hAnsi="Open San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115841">
      <w:bodyDiv w:val="1"/>
      <w:marLeft w:val="0"/>
      <w:marRight w:val="0"/>
      <w:marTop w:val="0"/>
      <w:marBottom w:val="0"/>
      <w:divBdr>
        <w:top w:val="none" w:sz="0" w:space="0" w:color="auto"/>
        <w:left w:val="none" w:sz="0" w:space="0" w:color="auto"/>
        <w:bottom w:val="none" w:sz="0" w:space="0" w:color="auto"/>
        <w:right w:val="none" w:sz="0" w:space="0" w:color="auto"/>
      </w:divBdr>
    </w:div>
    <w:div w:id="213248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badbossology.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apex.gc.ca/leadership-positif/?lang=f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8" Type="http://schemas.openxmlformats.org/officeDocument/2006/relationships/hyperlink" Target="file:///C:\Users\CatherineMarcotte\AppData\Local\Microsoft\Windows\INetCache\Content.Outlook\9OPOEB6Q\Egocentrism%20over%20e-mail:%20can%20we%20communicate%20as%20well%20as%20we%20think%3f" TargetMode="External"/><Relationship Id="rId3" Type="http://schemas.openxmlformats.org/officeDocument/2006/relationships/hyperlink" Target="https://onlinelibrary.wiley.com/doi/10.1111/j.1744-6570.2012.01246." TargetMode="External"/><Relationship Id="rId7" Type="http://schemas.openxmlformats.org/officeDocument/2006/relationships/hyperlink" Target="https://hbr.org/2018/07/if-you-say-something-is-likely-how-likely-do-people-think-it-is." TargetMode="External"/><Relationship Id="rId2" Type="http://schemas.openxmlformats.org/officeDocument/2006/relationships/hyperlink" Target="https://hbr.org/2013/01/the-price-of-incivility." TargetMode="External"/><Relationship Id="rId1" Type="http://schemas.openxmlformats.org/officeDocument/2006/relationships/hyperlink" Target="https://hbr.org/2013/01/the-price-of-incivility." TargetMode="External"/><Relationship Id="rId6" Type="http://schemas.openxmlformats.org/officeDocument/2006/relationships/hyperlink" Target="https://publichealth.gmu.edu/news/2024-11/lost-art-eye-contact-digital-age." TargetMode="External"/><Relationship Id="rId5" Type="http://schemas.openxmlformats.org/officeDocument/2006/relationships/hyperlink" Target="https://www.sciencedirect.com/science/article/abs/pii/S000368700500089X?via=ihub." TargetMode="External"/><Relationship Id="rId4" Type="http://schemas.openxmlformats.org/officeDocument/2006/relationships/hyperlink" Target="https://www.canada.ca/fr/secretariat-conseil-tresor/services/innovation/sondage-fonctionnaires-federaux/2022-23/sondage-aupres-fonctionnaires-federaux-2022-faits-saillant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https://apexgc.sharepoint.com/sites/ApexAssets/Office%20Templates/APEX_Report%20Template_No%20Back%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E2F34"/>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5F598F1A95F44CAD65378B25145D02" ma:contentTypeVersion="20" ma:contentTypeDescription="Create a new document." ma:contentTypeScope="" ma:versionID="fb4959a8e7ff87f0300e5fe2ffb95d8e">
  <xsd:schema xmlns:xsd="http://www.w3.org/2001/XMLSchema" xmlns:xs="http://www.w3.org/2001/XMLSchema" xmlns:p="http://schemas.microsoft.com/office/2006/metadata/properties" xmlns:ns2="83430159-1845-4167-ba9d-902ab8b9998e" xmlns:ns3="b0ade7d1-edcb-4f22-8a7a-5aa2a869a89a" targetNamespace="http://schemas.microsoft.com/office/2006/metadata/properties" ma:root="true" ma:fieldsID="8cbc1445d609d7fd7a08d796d35fe2f8" ns2:_="" ns3:_="">
    <xsd:import namespace="83430159-1845-4167-ba9d-902ab8b9998e"/>
    <xsd:import namespace="b0ade7d1-edcb-4f22-8a7a-5aa2a869a8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Location" minOccurs="0"/>
                <xsd:element ref="ns2:NewsletterCategory" minOccurs="0"/>
                <xsd:element ref="ns2:Date_x0020_of_x0020_Request" minOccurs="0"/>
                <xsd:element ref="ns2:Da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30159-1845-4167-ba9d-902ab8b99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b6c29cb-b2b6-401e-927c-c6264ba463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NewsletterCategory" ma:index="23" nillable="true" ma:displayName="Newsletter Category" ma:description="Please choose which category of the newsletter you'd like this information to be displayed." ma:format="Dropdown" ma:internalName="NewsletterCategory">
      <xsd:simpleType>
        <xsd:restriction base="dms:Choice">
          <xsd:enumeration value="General"/>
          <xsd:enumeration value="CEO Message"/>
          <xsd:enumeration value="Advocacy and Research"/>
          <xsd:enumeration value="Outreach and Engagement"/>
          <xsd:enumeration value="Equity, Diversity and Inclusion"/>
          <xsd:enumeration value="Total Compensation"/>
          <xsd:enumeration value="Executive Learning Opps"/>
          <xsd:enumeration value="Membership"/>
          <xsd:enumeration value="Signature Events"/>
          <xsd:enumeration value="Careers at APEX"/>
          <xsd:enumeration value="Board of Directors"/>
          <xsd:enumeration value="Resources and Tools"/>
        </xsd:restriction>
      </xsd:simpleType>
    </xsd:element>
    <xsd:element name="Date_x0020_of_x0020_Request" ma:index="24" nillable="true" ma:displayName="Date of Payout" ma:format="DateOnly" ma:internalName="Date_x0020_of_x0020_Request">
      <xsd:simpleType>
        <xsd:restriction base="dms:DateTime"/>
      </xsd:simpleType>
    </xsd:element>
    <xsd:element name="Date" ma:index="25" nillable="true" ma:displayName="Date" ma:format="DateOnly" ma:internalName="Date">
      <xsd:simpleType>
        <xsd:restriction base="dms:DateTim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ade7d1-edcb-4f22-8a7a-5aa2a869a89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73d612c-f5f9-4e10-a687-d0a0f4d87c1c}" ma:internalName="TaxCatchAll" ma:showField="CatchAllData" ma:web="b0ade7d1-edcb-4f22-8a7a-5aa2a869a89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wsletterCategory xmlns="83430159-1845-4167-ba9d-902ab8b9998e" xsi:nil="true"/>
    <Date_x0020_of_x0020_Request xmlns="83430159-1845-4167-ba9d-902ab8b9998e" xsi:nil="true"/>
    <Date xmlns="83430159-1845-4167-ba9d-902ab8b9998e" xsi:nil="true"/>
    <lcf76f155ced4ddcb4097134ff3c332f xmlns="83430159-1845-4167-ba9d-902ab8b9998e">
      <Terms xmlns="http://schemas.microsoft.com/office/infopath/2007/PartnerControls"/>
    </lcf76f155ced4ddcb4097134ff3c332f>
    <TaxCatchAll xmlns="b0ade7d1-edcb-4f22-8a7a-5aa2a869a89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0E7F8-93ED-4625-B23C-105643B66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30159-1845-4167-ba9d-902ab8b9998e"/>
    <ds:schemaRef ds:uri="b0ade7d1-edcb-4f22-8a7a-5aa2a869a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44BD59-D870-4721-8414-6D4733E4D79F}">
  <ds:schemaRefs>
    <ds:schemaRef ds:uri="http://schemas.microsoft.com/sharepoint/v3/contenttype/forms"/>
  </ds:schemaRefs>
</ds:datastoreItem>
</file>

<file path=customXml/itemProps3.xml><?xml version="1.0" encoding="utf-8"?>
<ds:datastoreItem xmlns:ds="http://schemas.openxmlformats.org/officeDocument/2006/customXml" ds:itemID="{E23582AC-B407-410F-AA5A-226D7D79CFBF}">
  <ds:schemaRefs>
    <ds:schemaRef ds:uri="http://schemas.microsoft.com/office/2006/metadata/properties"/>
    <ds:schemaRef ds:uri="http://schemas.microsoft.com/office/infopath/2007/PartnerControls"/>
    <ds:schemaRef ds:uri="83430159-1845-4167-ba9d-902ab8b9998e"/>
    <ds:schemaRef ds:uri="b0ade7d1-edcb-4f22-8a7a-5aa2a869a89a"/>
  </ds:schemaRefs>
</ds:datastoreItem>
</file>

<file path=customXml/itemProps4.xml><?xml version="1.0" encoding="utf-8"?>
<ds:datastoreItem xmlns:ds="http://schemas.openxmlformats.org/officeDocument/2006/customXml" ds:itemID="{D63CB6DA-276C-4E9D-9BF3-E830D95A6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APEX_Report%20Template_No%20Back%20Cover</Template>
  <TotalTime>17</TotalTime>
  <Pages>12</Pages>
  <Words>4153</Words>
  <Characters>22180</Characters>
  <Application>Microsoft Office Word</Application>
  <DocSecurity>0</DocSecurity>
  <Lines>375</Lines>
  <Paragraphs>107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Annie-Claude Guyot</dc:creator>
  <cp:keywords/>
  <dc:description/>
  <cp:lastModifiedBy>Catherine Marcotte</cp:lastModifiedBy>
  <cp:revision>4</cp:revision>
  <cp:lastPrinted>2026-01-09T13:43:00Z</cp:lastPrinted>
  <dcterms:created xsi:type="dcterms:W3CDTF">2026-03-16T18:21:00Z</dcterms:created>
  <dcterms:modified xsi:type="dcterms:W3CDTF">2026-03-19T15:34:00Z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0x0101009D5F598F1A95F44CAD65378B25145D02</vt:lpwstr>
  </property>
  <property fmtid="{D5CDD505-2E9C-101B-9397-08002B2CF9AE}" pid="3" name="MediaServiceImageTags">
    <vt:lpwstr/>
  </property>
</Properties>
</file>