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59C3BC" w14:textId="26FAE4F7" w:rsidR="002F4CA6" w:rsidRPr="004D036D" w:rsidRDefault="0098255B" w:rsidP="00991D8D">
      <w:pPr>
        <w:pStyle w:val="Heading1"/>
        <w:rPr>
          <w:rFonts w:cs="Arial"/>
          <w:lang w:val="fr-CA"/>
        </w:rPr>
      </w:pPr>
      <w:bookmarkStart w:id="0" w:name="_Toc216868906"/>
      <w:r w:rsidRPr="00B31C08">
        <w:rPr>
          <w:rFonts w:cs="Arial"/>
          <w:noProof/>
          <w:sz w:val="2"/>
          <w:szCs w:val="2"/>
        </w:rPr>
        <w:drawing>
          <wp:anchor distT="0" distB="0" distL="114300" distR="114300" simplePos="0" relativeHeight="251658240" behindDoc="1" locked="0" layoutInCell="1" allowOverlap="1" wp14:anchorId="3E16BA83" wp14:editId="12017154">
            <wp:simplePos x="0" y="0"/>
            <wp:positionH relativeFrom="column">
              <wp:posOffset>-726905</wp:posOffset>
            </wp:positionH>
            <wp:positionV relativeFrom="paragraph">
              <wp:posOffset>-29028</wp:posOffset>
            </wp:positionV>
            <wp:extent cx="7814945" cy="10115770"/>
            <wp:effectExtent l="0" t="0" r="0" b="6350"/>
            <wp:wrapNone/>
            <wp:docPr id="17477457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745760" name="Image 17477457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14945" cy="10115770"/>
                    </a:xfrm>
                    <a:prstGeom prst="rect">
                      <a:avLst/>
                    </a:prstGeom>
                  </pic:spPr>
                </pic:pic>
              </a:graphicData>
            </a:graphic>
            <wp14:sizeRelH relativeFrom="page">
              <wp14:pctWidth>0</wp14:pctWidth>
            </wp14:sizeRelH>
            <wp14:sizeRelV relativeFrom="page">
              <wp14:pctHeight>0</wp14:pctHeight>
            </wp14:sizeRelV>
          </wp:anchor>
        </w:drawing>
      </w:r>
      <w:bookmarkEnd w:id="0"/>
      <w:r w:rsidR="00471C42" w:rsidRPr="004D036D">
        <w:rPr>
          <w:rFonts w:cs="Arial"/>
          <w:lang w:val="fr-CA"/>
        </w:rPr>
        <w:t xml:space="preserve"> </w:t>
      </w:r>
    </w:p>
    <w:p w14:paraId="6EB6DEC8" w14:textId="2C0F76B2" w:rsidR="00991D8D" w:rsidRPr="004D036D" w:rsidRDefault="00991D8D" w:rsidP="00991D8D">
      <w:pPr>
        <w:pStyle w:val="Heading1"/>
        <w:rPr>
          <w:rFonts w:cs="Arial"/>
          <w:lang w:val="fr-CA"/>
        </w:rPr>
      </w:pPr>
    </w:p>
    <w:p w14:paraId="788D968A" w14:textId="01741A5E" w:rsidR="00991D8D" w:rsidRPr="004D036D" w:rsidRDefault="00991D8D" w:rsidP="00991D8D">
      <w:pPr>
        <w:pStyle w:val="Heading1"/>
        <w:rPr>
          <w:rFonts w:cs="Arial"/>
          <w:lang w:val="fr-CA"/>
        </w:rPr>
      </w:pPr>
    </w:p>
    <w:p w14:paraId="6AD51DF2" w14:textId="30FEE70F" w:rsidR="00991D8D" w:rsidRPr="004D036D" w:rsidRDefault="00991D8D" w:rsidP="00991D8D">
      <w:pPr>
        <w:pStyle w:val="Heading1"/>
        <w:rPr>
          <w:rFonts w:cs="Arial"/>
          <w:lang w:val="fr-CA"/>
        </w:rPr>
      </w:pPr>
    </w:p>
    <w:p w14:paraId="0CEAC9D3" w14:textId="545E8A05" w:rsidR="00991D8D" w:rsidRPr="004D036D" w:rsidRDefault="00991D8D" w:rsidP="00991D8D">
      <w:pPr>
        <w:pStyle w:val="Heading1"/>
        <w:rPr>
          <w:rFonts w:cs="Arial"/>
          <w:lang w:val="fr-CA"/>
        </w:rPr>
      </w:pPr>
    </w:p>
    <w:bookmarkStart w:id="1" w:name="_Toc216868907"/>
    <w:p w14:paraId="2EF7DE40" w14:textId="45E92352" w:rsidR="00F302B5" w:rsidRPr="004D036D" w:rsidRDefault="001567F5" w:rsidP="00F302B5">
      <w:pPr>
        <w:pStyle w:val="Heading1"/>
        <w:ind w:left="1985" w:right="-5864"/>
        <w:rPr>
          <w:rFonts w:ascii="Poppins" w:hAnsi="Poppins" w:cs="Poppins"/>
          <w:color w:val="00A3A5"/>
          <w:szCs w:val="60"/>
          <w:lang w:val="fr-CA"/>
        </w:rPr>
      </w:pPr>
      <w:r w:rsidRPr="00F302B5">
        <w:rPr>
          <w:rFonts w:ascii="Poppins" w:hAnsi="Poppins" w:cs="Poppins"/>
          <w:noProof/>
          <w:sz w:val="92"/>
          <w:szCs w:val="92"/>
        </w:rPr>
        <mc:AlternateContent>
          <mc:Choice Requires="wps">
            <w:drawing>
              <wp:anchor distT="45720" distB="45720" distL="114300" distR="114300" simplePos="0" relativeHeight="251711488" behindDoc="0" locked="0" layoutInCell="1" allowOverlap="1" wp14:anchorId="63D601BC" wp14:editId="4D50D030">
                <wp:simplePos x="0" y="0"/>
                <wp:positionH relativeFrom="column">
                  <wp:posOffset>1452245</wp:posOffset>
                </wp:positionH>
                <wp:positionV relativeFrom="paragraph">
                  <wp:posOffset>660026</wp:posOffset>
                </wp:positionV>
                <wp:extent cx="7609114" cy="1070658"/>
                <wp:effectExtent l="0" t="0" r="0" b="0"/>
                <wp:wrapNone/>
                <wp:docPr id="1024707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9114" cy="1070658"/>
                        </a:xfrm>
                        <a:prstGeom prst="rect">
                          <a:avLst/>
                        </a:prstGeom>
                        <a:noFill/>
                        <a:ln w="9525">
                          <a:noFill/>
                          <a:miter lim="800000"/>
                          <a:headEnd/>
                          <a:tailEnd/>
                        </a:ln>
                      </wps:spPr>
                      <wps:txbx>
                        <w:txbxContent>
                          <w:p w14:paraId="072F583C" w14:textId="3978BF1A" w:rsidR="00DD23CB" w:rsidRPr="001567F5" w:rsidRDefault="001567F5" w:rsidP="00F302B5">
                            <w:pPr>
                              <w:rPr>
                                <w:rFonts w:ascii="Poppins" w:hAnsi="Poppins" w:cs="Poppins"/>
                                <w:b/>
                                <w:bCs/>
                                <w:color w:val="252F34"/>
                                <w:sz w:val="100"/>
                                <w:szCs w:val="100"/>
                                <w:lang w:val="fr-CA"/>
                              </w:rPr>
                            </w:pPr>
                            <w:proofErr w:type="gramStart"/>
                            <w:r>
                              <w:rPr>
                                <w:rFonts w:ascii="Poppins" w:hAnsi="Poppins" w:cs="Poppins"/>
                                <w:b/>
                                <w:bCs/>
                                <w:color w:val="007C7E"/>
                                <w:sz w:val="80"/>
                                <w:szCs w:val="80"/>
                                <w:lang w:val="fr-CA"/>
                              </w:rPr>
                              <w:t>positif</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D601BC" id="_x0000_t202" coordsize="21600,21600" o:spt="202" path="m,l,21600r21600,l21600,xe">
                <v:stroke joinstyle="miter"/>
                <v:path gradientshapeok="t" o:connecttype="rect"/>
              </v:shapetype>
              <v:shape id="Text Box 2" o:spid="_x0000_s1026" type="#_x0000_t202" style="position:absolute;left:0;text-align:left;margin-left:114.35pt;margin-top:51.95pt;width:599.15pt;height:84.3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" filled="f" stroked="f">
                <v:textbox>
                  <w:txbxContent>
                    <w:p w14:paraId="072F583C" w14:textId="3978BF1A" w:rsidR="00DD23CB" w:rsidRPr="001567F5" w:rsidRDefault="001567F5" w:rsidP="00F302B5">
                      <w:pPr>
                        <w:rPr>
                          <w:rFonts w:ascii="Poppins" w:hAnsi="Poppins" w:cs="Poppins"/>
                          <w:b/>
                          <w:bCs/>
                          <w:color w:val="252F34"/>
                          <w:sz w:val="100"/>
                          <w:szCs w:val="100"/>
                          <w:lang w:val="fr-CA"/>
                        </w:rPr>
                      </w:pPr>
                      <w:r>
                        <w:rPr>
                          <w:rFonts w:ascii="Poppins" w:hAnsi="Poppins" w:cs="Poppins"/>
                          <w:b/>
                          <w:bCs/>
                          <w:color w:val="007C7E"/>
                          <w:sz w:val="80"/>
                          <w:szCs w:val="80"/>
                          <w:lang w:val="fr-CA"/>
                        </w:rPr>
                        <w:t>positif</w:t>
                      </w:r>
                    </w:p>
                  </w:txbxContent>
                </v:textbox>
              </v:shape>
            </w:pict>
          </mc:Fallback>
        </mc:AlternateContent>
      </w:r>
      <w:r w:rsidRPr="00F302B5">
        <w:rPr>
          <w:rFonts w:ascii="Poppins" w:hAnsi="Poppins" w:cs="Poppins"/>
          <w:noProof/>
          <w:sz w:val="92"/>
          <w:szCs w:val="92"/>
        </w:rPr>
        <mc:AlternateContent>
          <mc:Choice Requires="wps">
            <w:drawing>
              <wp:anchor distT="45720" distB="45720" distL="114300" distR="114300" simplePos="0" relativeHeight="251707392" behindDoc="0" locked="0" layoutInCell="1" allowOverlap="1" wp14:anchorId="4A0DC0AF" wp14:editId="7B84D1D9">
                <wp:simplePos x="0" y="0"/>
                <wp:positionH relativeFrom="column">
                  <wp:posOffset>1446605</wp:posOffset>
                </wp:positionH>
                <wp:positionV relativeFrom="paragraph">
                  <wp:posOffset>152961</wp:posOffset>
                </wp:positionV>
                <wp:extent cx="4298950" cy="967105"/>
                <wp:effectExtent l="0" t="0" r="0" b="4445"/>
                <wp:wrapNone/>
                <wp:docPr id="835605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0" cy="967105"/>
                        </a:xfrm>
                        <a:prstGeom prst="rect">
                          <a:avLst/>
                        </a:prstGeom>
                        <a:noFill/>
                        <a:ln w="9525">
                          <a:noFill/>
                          <a:miter lim="800000"/>
                          <a:headEnd/>
                          <a:tailEnd/>
                        </a:ln>
                      </wps:spPr>
                      <wps:txbx>
                        <w:txbxContent>
                          <w:p w14:paraId="7FA8829D" w14:textId="48EF745F" w:rsidR="00F302B5" w:rsidRPr="001567F5" w:rsidRDefault="00690A84">
                            <w:pPr>
                              <w:rPr>
                                <w:rFonts w:ascii="Poppins" w:hAnsi="Poppins" w:cs="Poppins"/>
                                <w:b/>
                                <w:bCs/>
                                <w:color w:val="007C7E"/>
                                <w:sz w:val="80"/>
                                <w:szCs w:val="80"/>
                                <w:lang w:val="fr-CA"/>
                              </w:rPr>
                            </w:pPr>
                            <w:r w:rsidRPr="001567F5">
                              <w:rPr>
                                <w:rFonts w:ascii="Poppins" w:hAnsi="Poppins" w:cs="Poppins"/>
                                <w:b/>
                                <w:bCs/>
                                <w:color w:val="007C7E"/>
                                <w:sz w:val="80"/>
                                <w:szCs w:val="80"/>
                                <w:lang w:val="fr-CA"/>
                              </w:rPr>
                              <w:t>L</w:t>
                            </w:r>
                            <w:r w:rsidR="004C391B" w:rsidRPr="001567F5">
                              <w:rPr>
                                <w:rFonts w:ascii="Poppins" w:hAnsi="Poppins" w:cs="Poppins"/>
                                <w:b/>
                                <w:bCs/>
                                <w:color w:val="007C7E"/>
                                <w:sz w:val="80"/>
                                <w:szCs w:val="80"/>
                                <w:lang w:val="fr-CA"/>
                              </w:rPr>
                              <w:t>e l</w:t>
                            </w:r>
                            <w:r w:rsidRPr="001567F5">
                              <w:rPr>
                                <w:rFonts w:ascii="Poppins" w:hAnsi="Poppins" w:cs="Poppins"/>
                                <w:b/>
                                <w:bCs/>
                                <w:color w:val="007C7E"/>
                                <w:sz w:val="80"/>
                                <w:szCs w:val="80"/>
                                <w:lang w:val="fr-CA"/>
                              </w:rPr>
                              <w:t>eadership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DC0AF" id="_x0000_s1027" type="#_x0000_t202" style="position:absolute;left:0;text-align:left;margin-left:113.9pt;margin-top:12.05pt;width:338.5pt;height:76.1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" filled="f" stroked="f">
                <v:textbox>
                  <w:txbxContent>
                    <w:p w14:paraId="7FA8829D" w14:textId="48EF745F" w:rsidR="00F302B5" w:rsidRPr="001567F5" w:rsidRDefault="00690A84">
                      <w:pPr>
                        <w:rPr>
                          <w:rFonts w:ascii="Poppins" w:hAnsi="Poppins" w:cs="Poppins"/>
                          <w:b/>
                          <w:bCs/>
                          <w:color w:val="007C7E"/>
                          <w:sz w:val="80"/>
                          <w:szCs w:val="80"/>
                          <w:lang w:val="fr-CA"/>
                        </w:rPr>
                      </w:pPr>
                      <w:r w:rsidRPr="001567F5">
                        <w:rPr>
                          <w:rFonts w:ascii="Poppins" w:hAnsi="Poppins" w:cs="Poppins"/>
                          <w:b/>
                          <w:bCs/>
                          <w:color w:val="007C7E"/>
                          <w:sz w:val="80"/>
                          <w:szCs w:val="80"/>
                          <w:lang w:val="fr-CA"/>
                        </w:rPr>
                        <w:t>L</w:t>
                      </w:r>
                      <w:r w:rsidR="004C391B" w:rsidRPr="001567F5">
                        <w:rPr>
                          <w:rFonts w:ascii="Poppins" w:hAnsi="Poppins" w:cs="Poppins"/>
                          <w:b/>
                          <w:bCs/>
                          <w:color w:val="007C7E"/>
                          <w:sz w:val="80"/>
                          <w:szCs w:val="80"/>
                          <w:lang w:val="fr-CA"/>
                        </w:rPr>
                        <w:t>e l</w:t>
                      </w:r>
                      <w:r w:rsidRPr="001567F5">
                        <w:rPr>
                          <w:rFonts w:ascii="Poppins" w:hAnsi="Poppins" w:cs="Poppins"/>
                          <w:b/>
                          <w:bCs/>
                          <w:color w:val="007C7E"/>
                          <w:sz w:val="80"/>
                          <w:szCs w:val="80"/>
                          <w:lang w:val="fr-CA"/>
                        </w:rPr>
                        <w:t>eadership</w:t>
                      </w:r>
                    </w:p>
                  </w:txbxContent>
                </v:textbox>
              </v:shape>
            </w:pict>
          </mc:Fallback>
        </mc:AlternateContent>
      </w:r>
      <w:r w:rsidR="00991D8D" w:rsidRPr="004D036D">
        <w:rPr>
          <w:rFonts w:cs="Arial"/>
          <w:sz w:val="100"/>
          <w:szCs w:val="100"/>
          <w:lang w:val="fr-CA"/>
        </w:rPr>
        <w:br/>
      </w:r>
    </w:p>
    <w:p w14:paraId="7DEB7EA3" w14:textId="0CE08833" w:rsidR="00DD23CB" w:rsidRPr="004D036D" w:rsidRDefault="001567F5" w:rsidP="00F302B5">
      <w:pPr>
        <w:pStyle w:val="Heading1"/>
        <w:ind w:left="1985" w:right="-5864"/>
        <w:rPr>
          <w:rFonts w:ascii="Poppins" w:hAnsi="Poppins" w:cs="Poppins"/>
          <w:color w:val="00A3A5"/>
          <w:szCs w:val="60"/>
          <w:lang w:val="fr-CA"/>
        </w:rPr>
      </w:pPr>
      <w:r w:rsidRPr="00F302B5">
        <w:rPr>
          <w:rFonts w:ascii="Poppins" w:hAnsi="Poppins" w:cs="Poppins"/>
          <w:noProof/>
          <w:sz w:val="92"/>
          <w:szCs w:val="92"/>
        </w:rPr>
        <mc:AlternateContent>
          <mc:Choice Requires="wps">
            <w:drawing>
              <wp:anchor distT="45720" distB="45720" distL="114300" distR="114300" simplePos="0" relativeHeight="251730944" behindDoc="0" locked="0" layoutInCell="1" allowOverlap="1" wp14:anchorId="5E8F0447" wp14:editId="582A3A67">
                <wp:simplePos x="0" y="0"/>
                <wp:positionH relativeFrom="margin">
                  <wp:posOffset>1448958</wp:posOffset>
                </wp:positionH>
                <wp:positionV relativeFrom="paragraph">
                  <wp:posOffset>466725</wp:posOffset>
                </wp:positionV>
                <wp:extent cx="5518150" cy="604520"/>
                <wp:effectExtent l="0" t="0" r="0" b="5080"/>
                <wp:wrapNone/>
                <wp:docPr id="1415845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604520"/>
                        </a:xfrm>
                        <a:prstGeom prst="rect">
                          <a:avLst/>
                        </a:prstGeom>
                        <a:noFill/>
                        <a:ln w="9525">
                          <a:noFill/>
                          <a:miter lim="800000"/>
                          <a:headEnd/>
                          <a:tailEnd/>
                        </a:ln>
                      </wps:spPr>
                      <wps:txbx>
                        <w:txbxContent>
                          <w:p w14:paraId="5F1199EB" w14:textId="57269251" w:rsidR="001567F5" w:rsidRDefault="001567F5" w:rsidP="001567F5">
                            <w:pPr>
                              <w:rPr>
                                <w:rFonts w:ascii="Poppins" w:hAnsi="Poppins" w:cs="Poppins"/>
                                <w:color w:val="252F34"/>
                                <w:sz w:val="56"/>
                                <w:szCs w:val="56"/>
                                <w:lang w:val="fr-CA"/>
                              </w:rPr>
                            </w:pPr>
                            <w:r>
                              <w:rPr>
                                <w:rFonts w:ascii="Poppins" w:hAnsi="Poppins" w:cs="Poppins"/>
                                <w:color w:val="252F34"/>
                                <w:sz w:val="56"/>
                                <w:szCs w:val="56"/>
                                <w:lang w:val="fr-CA"/>
                              </w:rPr>
                              <w:t>Leadership axé</w:t>
                            </w:r>
                          </w:p>
                          <w:p w14:paraId="6DFE7885" w14:textId="7DC80D41" w:rsidR="001567F5" w:rsidRPr="001567F5" w:rsidRDefault="001567F5" w:rsidP="001567F5">
                            <w:pPr>
                              <w:rPr>
                                <w:rFonts w:ascii="Poppins" w:hAnsi="Poppins" w:cs="Poppins"/>
                                <w:color w:val="252F34"/>
                                <w:sz w:val="56"/>
                                <w:szCs w:val="56"/>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F0447" id="_x0000_s1028" type="#_x0000_t202" style="position:absolute;left:0;text-align:left;margin-left:114.1pt;margin-top:36.75pt;width:434.5pt;height:47.6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" filled="f" stroked="f">
                <v:textbox>
                  <w:txbxContent>
                    <w:p w14:paraId="5F1199EB" w14:textId="57269251" w:rsidR="001567F5" w:rsidRDefault="001567F5" w:rsidP="001567F5">
                      <w:pPr>
                        <w:rPr>
                          <w:rFonts w:ascii="Poppins" w:hAnsi="Poppins" w:cs="Poppins"/>
                          <w:color w:val="252F34"/>
                          <w:sz w:val="56"/>
                          <w:szCs w:val="56"/>
                          <w:lang w:val="fr-CA"/>
                        </w:rPr>
                      </w:pPr>
                      <w:r>
                        <w:rPr>
                          <w:rFonts w:ascii="Poppins" w:hAnsi="Poppins" w:cs="Poppins"/>
                          <w:color w:val="252F34"/>
                          <w:sz w:val="56"/>
                          <w:szCs w:val="56"/>
                          <w:lang w:val="fr-CA"/>
                        </w:rPr>
                        <w:t>Leadership axé</w:t>
                      </w:r>
                    </w:p>
                    <w:p w14:paraId="6DFE7885" w14:textId="7DC80D41" w:rsidR="001567F5" w:rsidRPr="001567F5" w:rsidRDefault="001567F5" w:rsidP="001567F5">
                      <w:pPr>
                        <w:rPr>
                          <w:rFonts w:ascii="Poppins" w:hAnsi="Poppins" w:cs="Poppins"/>
                          <w:color w:val="252F34"/>
                          <w:sz w:val="56"/>
                          <w:szCs w:val="56"/>
                          <w:lang w:val="fr-CA"/>
                        </w:rPr>
                      </w:pPr>
                    </w:p>
                  </w:txbxContent>
                </v:textbox>
                <w10:wrap anchorx="margin"/>
              </v:shape>
            </w:pict>
          </mc:Fallback>
        </mc:AlternateContent>
      </w:r>
      <w:r w:rsidRPr="00F302B5">
        <w:rPr>
          <w:rFonts w:ascii="Poppins" w:hAnsi="Poppins" w:cs="Poppins"/>
          <w:noProof/>
          <w:sz w:val="92"/>
          <w:szCs w:val="92"/>
        </w:rPr>
        <mc:AlternateContent>
          <mc:Choice Requires="wps">
            <w:drawing>
              <wp:anchor distT="45720" distB="45720" distL="114300" distR="114300" simplePos="0" relativeHeight="251720704" behindDoc="0" locked="0" layoutInCell="1" allowOverlap="1" wp14:anchorId="1B9C3570" wp14:editId="1CD5D34D">
                <wp:simplePos x="0" y="0"/>
                <wp:positionH relativeFrom="column">
                  <wp:posOffset>1463152</wp:posOffset>
                </wp:positionH>
                <wp:positionV relativeFrom="paragraph">
                  <wp:posOffset>21590</wp:posOffset>
                </wp:positionV>
                <wp:extent cx="5518150" cy="645160"/>
                <wp:effectExtent l="0" t="0" r="0" b="2540"/>
                <wp:wrapNone/>
                <wp:docPr id="4293159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645160"/>
                        </a:xfrm>
                        <a:prstGeom prst="rect">
                          <a:avLst/>
                        </a:prstGeom>
                        <a:noFill/>
                        <a:ln w="9525">
                          <a:noFill/>
                          <a:miter lim="800000"/>
                          <a:headEnd/>
                          <a:tailEnd/>
                        </a:ln>
                      </wps:spPr>
                      <wps:txbx>
                        <w:txbxContent>
                          <w:p w14:paraId="10CB9313" w14:textId="0359CFBE" w:rsidR="00DD23CB" w:rsidRPr="001567F5" w:rsidRDefault="001567F5" w:rsidP="00DD23CB">
                            <w:pPr>
                              <w:rPr>
                                <w:rFonts w:ascii="Poppins" w:hAnsi="Poppins" w:cs="Poppins"/>
                                <w:color w:val="252F34"/>
                                <w:sz w:val="56"/>
                                <w:szCs w:val="56"/>
                                <w:lang w:val="fr-CA"/>
                              </w:rPr>
                            </w:pPr>
                            <w:r>
                              <w:rPr>
                                <w:rFonts w:ascii="Poppins" w:hAnsi="Poppins" w:cs="Poppins"/>
                                <w:color w:val="252F34"/>
                                <w:sz w:val="56"/>
                                <w:szCs w:val="56"/>
                                <w:lang w:val="fr-CA"/>
                              </w:rPr>
                              <w:t>Chapitre 4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C3570" id="_x0000_s1029" type="#_x0000_t202" style="position:absolute;left:0;text-align:left;margin-left:115.2pt;margin-top:1.7pt;width:434.5pt;height:50.8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" filled="f" stroked="f">
                <v:textbox>
                  <w:txbxContent>
                    <w:p w14:paraId="10CB9313" w14:textId="0359CFBE" w:rsidR="00DD23CB" w:rsidRPr="001567F5" w:rsidRDefault="001567F5" w:rsidP="00DD23CB">
                      <w:pPr>
                        <w:rPr>
                          <w:rFonts w:ascii="Poppins" w:hAnsi="Poppins" w:cs="Poppins"/>
                          <w:color w:val="252F34"/>
                          <w:sz w:val="56"/>
                          <w:szCs w:val="56"/>
                          <w:lang w:val="fr-CA"/>
                        </w:rPr>
                      </w:pPr>
                      <w:r>
                        <w:rPr>
                          <w:rFonts w:ascii="Poppins" w:hAnsi="Poppins" w:cs="Poppins"/>
                          <w:color w:val="252F34"/>
                          <w:sz w:val="56"/>
                          <w:szCs w:val="56"/>
                          <w:lang w:val="fr-CA"/>
                        </w:rPr>
                        <w:t>Chapitre 4 :</w:t>
                      </w:r>
                    </w:p>
                  </w:txbxContent>
                </v:textbox>
              </v:shape>
            </w:pict>
          </mc:Fallback>
        </mc:AlternateContent>
      </w:r>
    </w:p>
    <w:bookmarkEnd w:id="1"/>
    <w:p w14:paraId="681DE712" w14:textId="1F80C1F2" w:rsidR="00F302B5" w:rsidRPr="004D036D" w:rsidRDefault="001567F5" w:rsidP="00F302B5">
      <w:pPr>
        <w:pStyle w:val="Heading1"/>
        <w:ind w:left="1985" w:right="-5864"/>
        <w:rPr>
          <w:rFonts w:ascii="Poppins" w:hAnsi="Poppins" w:cs="Poppins"/>
          <w:color w:val="00A3A5"/>
          <w:sz w:val="28"/>
          <w:szCs w:val="28"/>
          <w:lang w:val="fr-CA"/>
        </w:rPr>
      </w:pPr>
      <w:r w:rsidRPr="00F302B5">
        <w:rPr>
          <w:rFonts w:ascii="Poppins" w:hAnsi="Poppins" w:cs="Poppins"/>
          <w:noProof/>
          <w:sz w:val="92"/>
          <w:szCs w:val="92"/>
        </w:rPr>
        <mc:AlternateContent>
          <mc:Choice Requires="wps">
            <w:drawing>
              <wp:anchor distT="45720" distB="45720" distL="114300" distR="114300" simplePos="0" relativeHeight="251732992" behindDoc="0" locked="0" layoutInCell="1" allowOverlap="1" wp14:anchorId="4F1EC6F9" wp14:editId="1F874E1C">
                <wp:simplePos x="0" y="0"/>
                <wp:positionH relativeFrom="margin">
                  <wp:posOffset>1467597</wp:posOffset>
                </wp:positionH>
                <wp:positionV relativeFrom="paragraph">
                  <wp:posOffset>98425</wp:posOffset>
                </wp:positionV>
                <wp:extent cx="5518150" cy="604520"/>
                <wp:effectExtent l="0" t="0" r="0" b="5080"/>
                <wp:wrapNone/>
                <wp:docPr id="469928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604520"/>
                        </a:xfrm>
                        <a:prstGeom prst="rect">
                          <a:avLst/>
                        </a:prstGeom>
                        <a:noFill/>
                        <a:ln w="9525">
                          <a:noFill/>
                          <a:miter lim="800000"/>
                          <a:headEnd/>
                          <a:tailEnd/>
                        </a:ln>
                      </wps:spPr>
                      <wps:txbx>
                        <w:txbxContent>
                          <w:p w14:paraId="6AEA6604" w14:textId="70A8023D" w:rsidR="001567F5" w:rsidRPr="001567F5" w:rsidRDefault="001567F5" w:rsidP="001567F5">
                            <w:pPr>
                              <w:rPr>
                                <w:rFonts w:ascii="Poppins" w:hAnsi="Poppins" w:cs="Poppins"/>
                                <w:color w:val="252F34"/>
                                <w:sz w:val="56"/>
                                <w:szCs w:val="56"/>
                                <w:lang w:val="fr-CA"/>
                              </w:rPr>
                            </w:pPr>
                            <w:proofErr w:type="gramStart"/>
                            <w:r>
                              <w:rPr>
                                <w:rFonts w:ascii="Poppins" w:hAnsi="Poppins" w:cs="Poppins"/>
                                <w:color w:val="252F34"/>
                                <w:sz w:val="56"/>
                                <w:szCs w:val="56"/>
                                <w:lang w:val="fr-CA"/>
                              </w:rPr>
                              <w:t>sur</w:t>
                            </w:r>
                            <w:proofErr w:type="gramEnd"/>
                            <w:r>
                              <w:rPr>
                                <w:rFonts w:ascii="Poppins" w:hAnsi="Poppins" w:cs="Poppins"/>
                                <w:color w:val="252F34"/>
                                <w:sz w:val="56"/>
                                <w:szCs w:val="56"/>
                                <w:lang w:val="fr-CA"/>
                              </w:rPr>
                              <w:t xml:space="preserve"> les points forts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EC6F9" id="_x0000_s1030" type="#_x0000_t202" style="position:absolute;left:0;text-align:left;margin-left:115.55pt;margin-top:7.75pt;width:434.5pt;height:47.6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" filled="f" stroked="f">
                <v:textbox>
                  <w:txbxContent>
                    <w:p w14:paraId="6AEA6604" w14:textId="70A8023D" w:rsidR="001567F5" w:rsidRPr="001567F5" w:rsidRDefault="001567F5" w:rsidP="001567F5">
                      <w:pPr>
                        <w:rPr>
                          <w:rFonts w:ascii="Poppins" w:hAnsi="Poppins" w:cs="Poppins"/>
                          <w:color w:val="252F34"/>
                          <w:sz w:val="56"/>
                          <w:szCs w:val="56"/>
                          <w:lang w:val="fr-CA"/>
                        </w:rPr>
                      </w:pPr>
                      <w:r>
                        <w:rPr>
                          <w:rFonts w:ascii="Poppins" w:hAnsi="Poppins" w:cs="Poppins"/>
                          <w:color w:val="252F34"/>
                          <w:sz w:val="56"/>
                          <w:szCs w:val="56"/>
                          <w:lang w:val="fr-CA"/>
                        </w:rPr>
                        <w:t>sur les points forts</w:t>
                      </w:r>
                    </w:p>
                  </w:txbxContent>
                </v:textbox>
                <w10:wrap anchorx="margin"/>
              </v:shape>
            </w:pict>
          </mc:Fallback>
        </mc:AlternateContent>
      </w:r>
      <w:r w:rsidR="00770B0A" w:rsidRPr="004D036D">
        <w:rPr>
          <w:rFonts w:cs="Arial"/>
          <w:color w:val="00A3A5"/>
          <w:sz w:val="28"/>
          <w:szCs w:val="28"/>
          <w:lang w:val="fr-CA"/>
        </w:rPr>
        <w:br/>
      </w:r>
      <w:bookmarkStart w:id="2" w:name="_Toc216868908"/>
    </w:p>
    <w:bookmarkEnd w:id="2"/>
    <w:p w14:paraId="0CACCE3F" w14:textId="47404BAA" w:rsidR="00991D8D" w:rsidRDefault="001567F5" w:rsidP="00991D8D">
      <w:pPr>
        <w:pStyle w:val="Heading1"/>
        <w:ind w:left="3119"/>
        <w:rPr>
          <w:rFonts w:cs="Arial"/>
          <w:sz w:val="32"/>
          <w:szCs w:val="32"/>
          <w:lang w:val="fr-CA"/>
        </w:rPr>
      </w:pPr>
      <w:r w:rsidRPr="00F302B5">
        <w:rPr>
          <w:rFonts w:ascii="Poppins" w:hAnsi="Poppins" w:cs="Poppins"/>
          <w:noProof/>
          <w:sz w:val="92"/>
          <w:szCs w:val="92"/>
        </w:rPr>
        <mc:AlternateContent>
          <mc:Choice Requires="wps">
            <w:drawing>
              <wp:anchor distT="45720" distB="45720" distL="114300" distR="114300" simplePos="0" relativeHeight="251737088" behindDoc="0" locked="0" layoutInCell="1" allowOverlap="1" wp14:anchorId="2EA29CBE" wp14:editId="7FB72B23">
                <wp:simplePos x="0" y="0"/>
                <wp:positionH relativeFrom="margin">
                  <wp:posOffset>1457325</wp:posOffset>
                </wp:positionH>
                <wp:positionV relativeFrom="paragraph">
                  <wp:posOffset>417195</wp:posOffset>
                </wp:positionV>
                <wp:extent cx="5518150" cy="564515"/>
                <wp:effectExtent l="0" t="0" r="0" b="0"/>
                <wp:wrapNone/>
                <wp:docPr id="781495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564515"/>
                        </a:xfrm>
                        <a:prstGeom prst="rect">
                          <a:avLst/>
                        </a:prstGeom>
                        <a:noFill/>
                        <a:ln w="9525">
                          <a:noFill/>
                          <a:miter lim="800000"/>
                          <a:headEnd/>
                          <a:tailEnd/>
                        </a:ln>
                      </wps:spPr>
                      <wps:txbx>
                        <w:txbxContent>
                          <w:p w14:paraId="6758CF36" w14:textId="2DF7DDE8" w:rsidR="001567F5" w:rsidRPr="001567F5" w:rsidRDefault="001567F5" w:rsidP="001567F5">
                            <w:pPr>
                              <w:rPr>
                                <w:rFonts w:ascii="Poppins" w:hAnsi="Poppins" w:cs="Poppins"/>
                                <w:color w:val="252F34"/>
                                <w:sz w:val="40"/>
                                <w:szCs w:val="40"/>
                                <w:lang w:val="fr-CA"/>
                              </w:rPr>
                            </w:pPr>
                            <w:r>
                              <w:rPr>
                                <w:rFonts w:ascii="Poppins" w:hAnsi="Poppins" w:cs="Poppins"/>
                                <w:color w:val="252F34"/>
                                <w:sz w:val="40"/>
                                <w:szCs w:val="40"/>
                                <w:lang w:val="fr-CA"/>
                              </w:rPr>
                              <w:t>Mars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29CBE" id="_x0000_s1031" type="#_x0000_t202" style="position:absolute;left:0;text-align:left;margin-left:114.75pt;margin-top:32.85pt;width:434.5pt;height:44.45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" filled="f" stroked="f">
                <v:textbox>
                  <w:txbxContent>
                    <w:p w14:paraId="6758CF36" w14:textId="2DF7DDE8" w:rsidR="001567F5" w:rsidRPr="001567F5" w:rsidRDefault="001567F5" w:rsidP="001567F5">
                      <w:pPr>
                        <w:rPr>
                          <w:rFonts w:ascii="Poppins" w:hAnsi="Poppins" w:cs="Poppins"/>
                          <w:color w:val="252F34"/>
                          <w:sz w:val="40"/>
                          <w:szCs w:val="40"/>
                          <w:lang w:val="fr-CA"/>
                        </w:rPr>
                      </w:pPr>
                      <w:r>
                        <w:rPr>
                          <w:rFonts w:ascii="Poppins" w:hAnsi="Poppins" w:cs="Poppins"/>
                          <w:color w:val="252F34"/>
                          <w:sz w:val="40"/>
                          <w:szCs w:val="40"/>
                          <w:lang w:val="fr-CA"/>
                        </w:rPr>
                        <w:t>Mars 2026</w:t>
                      </w:r>
                    </w:p>
                  </w:txbxContent>
                </v:textbox>
                <w10:wrap anchorx="margin"/>
              </v:shape>
            </w:pict>
          </mc:Fallback>
        </mc:AlternateContent>
      </w:r>
      <w:r w:rsidRPr="00F302B5">
        <w:rPr>
          <w:rFonts w:ascii="Poppins" w:hAnsi="Poppins" w:cs="Poppins"/>
          <w:noProof/>
          <w:sz w:val="92"/>
          <w:szCs w:val="92"/>
        </w:rPr>
        <mc:AlternateContent>
          <mc:Choice Requires="wps">
            <w:drawing>
              <wp:anchor distT="45720" distB="45720" distL="114300" distR="114300" simplePos="0" relativeHeight="251735040" behindDoc="0" locked="0" layoutInCell="1" allowOverlap="1" wp14:anchorId="7A2F5C5A" wp14:editId="08A38F14">
                <wp:simplePos x="0" y="0"/>
                <wp:positionH relativeFrom="margin">
                  <wp:posOffset>1457848</wp:posOffset>
                </wp:positionH>
                <wp:positionV relativeFrom="paragraph">
                  <wp:posOffset>128905</wp:posOffset>
                </wp:positionV>
                <wp:extent cx="5518150" cy="564515"/>
                <wp:effectExtent l="0" t="0" r="0" b="0"/>
                <wp:wrapNone/>
                <wp:docPr id="16751295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564515"/>
                        </a:xfrm>
                        <a:prstGeom prst="rect">
                          <a:avLst/>
                        </a:prstGeom>
                        <a:noFill/>
                        <a:ln w="9525">
                          <a:noFill/>
                          <a:miter lim="800000"/>
                          <a:headEnd/>
                          <a:tailEnd/>
                        </a:ln>
                      </wps:spPr>
                      <wps:txbx>
                        <w:txbxContent>
                          <w:p w14:paraId="4C32515B" w14:textId="7131B619" w:rsidR="001567F5" w:rsidRPr="001567F5" w:rsidRDefault="001567F5" w:rsidP="001567F5">
                            <w:pPr>
                              <w:rPr>
                                <w:rFonts w:ascii="Poppins" w:hAnsi="Poppins" w:cs="Poppins"/>
                                <w:color w:val="252F34"/>
                                <w:sz w:val="40"/>
                                <w:szCs w:val="40"/>
                                <w:lang w:val="fr-CA"/>
                              </w:rPr>
                            </w:pPr>
                            <w:r w:rsidRPr="001567F5">
                              <w:rPr>
                                <w:rFonts w:ascii="Poppins" w:hAnsi="Poppins" w:cs="Poppins"/>
                                <w:color w:val="252F34"/>
                                <w:sz w:val="40"/>
                                <w:szCs w:val="40"/>
                                <w:lang w:val="fr-CA"/>
                              </w:rPr>
                              <w:t>Rédigé par Dr Craig Dowden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F5C5A" id="_x0000_s1032" type="#_x0000_t202" style="position:absolute;left:0;text-align:left;margin-left:114.8pt;margin-top:10.15pt;width:434.5pt;height:44.4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" filled="f" stroked="f">
                <v:textbox>
                  <w:txbxContent>
                    <w:p w14:paraId="4C32515B" w14:textId="7131B619" w:rsidR="001567F5" w:rsidRPr="001567F5" w:rsidRDefault="001567F5" w:rsidP="001567F5">
                      <w:pPr>
                        <w:rPr>
                          <w:rFonts w:ascii="Poppins" w:hAnsi="Poppins" w:cs="Poppins"/>
                          <w:color w:val="252F34"/>
                          <w:sz w:val="40"/>
                          <w:szCs w:val="40"/>
                          <w:lang w:val="fr-CA"/>
                        </w:rPr>
                      </w:pPr>
                      <w:r w:rsidRPr="001567F5">
                        <w:rPr>
                          <w:rFonts w:ascii="Poppins" w:hAnsi="Poppins" w:cs="Poppins"/>
                          <w:color w:val="252F34"/>
                          <w:sz w:val="40"/>
                          <w:szCs w:val="40"/>
                          <w:lang w:val="fr-CA"/>
                        </w:rPr>
                        <w:t>Rédigé par Dr Craig Dowden</w:t>
                      </w:r>
                    </w:p>
                  </w:txbxContent>
                </v:textbox>
                <w10:wrap anchorx="margin"/>
              </v:shape>
            </w:pict>
          </mc:Fallback>
        </mc:AlternateContent>
      </w:r>
    </w:p>
    <w:p w14:paraId="76BD0262" w14:textId="77777777" w:rsidR="001567F5" w:rsidRDefault="001567F5" w:rsidP="001567F5">
      <w:pPr>
        <w:rPr>
          <w:lang w:val="fr-CA"/>
        </w:rPr>
      </w:pPr>
    </w:p>
    <w:p w14:paraId="51FB2242" w14:textId="77777777" w:rsidR="001567F5" w:rsidRDefault="001567F5" w:rsidP="001567F5">
      <w:pPr>
        <w:rPr>
          <w:lang w:val="fr-CA"/>
        </w:rPr>
      </w:pPr>
    </w:p>
    <w:p w14:paraId="6DF0DE9B" w14:textId="472242F1" w:rsidR="001567F5" w:rsidRDefault="001567F5" w:rsidP="001567F5">
      <w:pPr>
        <w:rPr>
          <w:lang w:val="fr-CA"/>
        </w:rPr>
      </w:pPr>
    </w:p>
    <w:p w14:paraId="5BE54E27" w14:textId="77777777" w:rsidR="001567F5" w:rsidRPr="001567F5" w:rsidRDefault="001567F5" w:rsidP="001567F5">
      <w:pPr>
        <w:rPr>
          <w:lang w:val="fr-CA"/>
        </w:rPr>
        <w:sectPr w:rsidR="001567F5" w:rsidRPr="001567F5" w:rsidSect="004D71D6">
          <w:headerReference w:type="even" r:id="rId12"/>
          <w:headerReference w:type="default" r:id="rId13"/>
          <w:footerReference w:type="even" r:id="rId14"/>
          <w:footerReference w:type="default" r:id="rId15"/>
          <w:footerReference w:type="first" r:id="rId16"/>
          <w:pgSz w:w="12240" w:h="15840"/>
          <w:pgMar w:top="0" w:right="0" w:bottom="0" w:left="1145" w:header="709" w:footer="23" w:gutter="0"/>
          <w:pgNumType w:start="3"/>
          <w:cols w:num="2" w:space="709"/>
          <w:titlePg/>
          <w:docGrid w:linePitch="360"/>
        </w:sectPr>
      </w:pPr>
    </w:p>
    <w:p w14:paraId="06F4223C" w14:textId="77777777" w:rsidR="00991D8D" w:rsidRPr="004D036D" w:rsidRDefault="00991D8D" w:rsidP="00991D8D">
      <w:pPr>
        <w:pStyle w:val="Heading1"/>
        <w:rPr>
          <w:rFonts w:cs="Arial"/>
          <w:lang w:val="fr-CA"/>
        </w:rPr>
      </w:pPr>
      <w:bookmarkStart w:id="3" w:name="_Toc49376735"/>
    </w:p>
    <w:p w14:paraId="5ED21922" w14:textId="77777777" w:rsidR="00F24E6D" w:rsidRPr="004D036D" w:rsidRDefault="00F24E6D" w:rsidP="00F24E6D">
      <w:pPr>
        <w:rPr>
          <w:rFonts w:ascii="Arial" w:hAnsi="Arial" w:cs="Arial"/>
          <w:lang w:val="fr-CA"/>
        </w:rPr>
      </w:pPr>
    </w:p>
    <w:p w14:paraId="3D1B162D" w14:textId="77777777" w:rsidR="00F24E6D" w:rsidRPr="004D036D" w:rsidRDefault="00F24E6D" w:rsidP="00F24E6D">
      <w:pPr>
        <w:rPr>
          <w:rFonts w:ascii="Arial" w:hAnsi="Arial" w:cs="Arial"/>
          <w:lang w:val="fr-CA"/>
        </w:rPr>
      </w:pPr>
    </w:p>
    <w:p w14:paraId="532E9A9B" w14:textId="77777777" w:rsidR="00F24E6D" w:rsidRPr="004D036D" w:rsidRDefault="00F24E6D" w:rsidP="00F24E6D">
      <w:pPr>
        <w:rPr>
          <w:rFonts w:ascii="Arial" w:hAnsi="Arial" w:cs="Arial"/>
          <w:lang w:val="fr-CA"/>
        </w:rPr>
      </w:pPr>
    </w:p>
    <w:p w14:paraId="1B18AAE5" w14:textId="77777777" w:rsidR="001567F5" w:rsidRDefault="00471C42" w:rsidP="00F618D4">
      <w:pPr>
        <w:tabs>
          <w:tab w:val="left" w:pos="9560"/>
          <w:tab w:val="right" w:pos="10800"/>
        </w:tabs>
        <w:jc w:val="left"/>
        <w:rPr>
          <w:rFonts w:ascii="Arial" w:hAnsi="Arial" w:cs="Arial"/>
          <w:lang w:val="fr-CA"/>
        </w:rPr>
      </w:pPr>
      <w:r w:rsidRPr="004D036D">
        <w:rPr>
          <w:rFonts w:ascii="Arial" w:hAnsi="Arial" w:cs="Arial"/>
          <w:lang w:val="fr-CA"/>
        </w:rPr>
        <w:t xml:space="preserve"> </w:t>
      </w:r>
      <w:bookmarkStart w:id="4" w:name="_Toc216868909"/>
    </w:p>
    <w:p w14:paraId="1283FBC7" w14:textId="77777777" w:rsidR="001567F5" w:rsidRDefault="001567F5" w:rsidP="00F618D4">
      <w:pPr>
        <w:tabs>
          <w:tab w:val="left" w:pos="9560"/>
          <w:tab w:val="right" w:pos="10800"/>
        </w:tabs>
        <w:jc w:val="left"/>
        <w:rPr>
          <w:rFonts w:ascii="Arial" w:hAnsi="Arial" w:cs="Arial"/>
          <w:lang w:val="fr-CA"/>
        </w:rPr>
      </w:pPr>
    </w:p>
    <w:p w14:paraId="481C3F11" w14:textId="55DCCBD1" w:rsidR="00722005" w:rsidRPr="004D036D" w:rsidRDefault="00722005" w:rsidP="00F618D4">
      <w:pPr>
        <w:tabs>
          <w:tab w:val="left" w:pos="9560"/>
          <w:tab w:val="right" w:pos="10800"/>
        </w:tabs>
        <w:jc w:val="left"/>
        <w:rPr>
          <w:rStyle w:val="Heading1Char"/>
          <w:rFonts w:cs="Arial"/>
          <w:b w:val="0"/>
          <w:bCs w:val="0"/>
          <w:color w:val="auto"/>
          <w:sz w:val="22"/>
          <w:szCs w:val="22"/>
          <w:lang w:val="fr-CA"/>
        </w:rPr>
      </w:pPr>
      <w:r w:rsidRPr="004D036D">
        <w:rPr>
          <w:rStyle w:val="Heading1Char"/>
          <w:rFonts w:ascii="Poppins" w:eastAsiaTheme="majorEastAsia" w:hAnsi="Poppins" w:cs="Poppins"/>
          <w:color w:val="252F34"/>
          <w:sz w:val="56"/>
          <w:szCs w:val="56"/>
          <w:lang w:val="fr-CA"/>
        </w:rPr>
        <w:lastRenderedPageBreak/>
        <w:t>Cha</w:t>
      </w:r>
      <w:r w:rsidR="00690A84" w:rsidRPr="004D036D">
        <w:rPr>
          <w:rStyle w:val="Heading1Char"/>
          <w:rFonts w:ascii="Poppins" w:eastAsiaTheme="majorEastAsia" w:hAnsi="Poppins" w:cs="Poppins"/>
          <w:color w:val="252F34"/>
          <w:sz w:val="56"/>
          <w:szCs w:val="56"/>
          <w:lang w:val="fr-CA"/>
        </w:rPr>
        <w:t xml:space="preserve">pitre </w:t>
      </w:r>
      <w:r w:rsidR="00F618D4" w:rsidRPr="004D036D">
        <w:rPr>
          <w:rStyle w:val="Heading1Char"/>
          <w:rFonts w:ascii="Poppins" w:eastAsiaTheme="majorEastAsia" w:hAnsi="Poppins" w:cs="Poppins"/>
          <w:color w:val="252F34"/>
          <w:sz w:val="56"/>
          <w:szCs w:val="56"/>
          <w:lang w:val="fr-CA"/>
        </w:rPr>
        <w:t>4</w:t>
      </w:r>
      <w:r w:rsidR="00690A84" w:rsidRPr="004D036D">
        <w:rPr>
          <w:rStyle w:val="Heading1Char"/>
          <w:rFonts w:ascii="Poppins" w:eastAsiaTheme="majorEastAsia" w:hAnsi="Poppins" w:cs="Poppins"/>
          <w:color w:val="252F34"/>
          <w:sz w:val="56"/>
          <w:szCs w:val="56"/>
          <w:lang w:val="fr-CA"/>
        </w:rPr>
        <w:t xml:space="preserve"> </w:t>
      </w:r>
      <w:r w:rsidRPr="004D036D">
        <w:rPr>
          <w:rStyle w:val="Heading1Char"/>
          <w:rFonts w:ascii="Poppins" w:eastAsiaTheme="majorEastAsia" w:hAnsi="Poppins" w:cs="Poppins"/>
          <w:color w:val="252F34"/>
          <w:sz w:val="56"/>
          <w:szCs w:val="56"/>
          <w:lang w:val="fr-CA"/>
        </w:rPr>
        <w:t xml:space="preserve">: </w:t>
      </w:r>
      <w:bookmarkEnd w:id="4"/>
      <w:r w:rsidR="00DD23CB" w:rsidRPr="004D036D">
        <w:rPr>
          <w:rStyle w:val="Heading1Char"/>
          <w:rFonts w:ascii="Poppins" w:eastAsiaTheme="majorEastAsia" w:hAnsi="Poppins" w:cs="Poppins"/>
          <w:color w:val="252F34"/>
          <w:sz w:val="56"/>
          <w:szCs w:val="56"/>
          <w:lang w:val="fr-CA"/>
        </w:rPr>
        <w:t>Leadership</w:t>
      </w:r>
      <w:r w:rsidR="00690A84" w:rsidRPr="004D036D">
        <w:rPr>
          <w:rStyle w:val="Heading1Char"/>
          <w:rFonts w:ascii="Poppins" w:eastAsiaTheme="majorEastAsia" w:hAnsi="Poppins" w:cs="Poppins"/>
          <w:color w:val="252F34"/>
          <w:sz w:val="56"/>
          <w:szCs w:val="56"/>
          <w:lang w:val="fr-CA"/>
        </w:rPr>
        <w:t xml:space="preserve"> axé sur les points forts</w:t>
      </w:r>
    </w:p>
    <w:p w14:paraId="087DD5F1" w14:textId="32E322C1" w:rsidR="00F618D4" w:rsidRPr="00787420" w:rsidRDefault="004D036D" w:rsidP="00F618D4">
      <w:pPr>
        <w:spacing w:line="400" w:lineRule="exact"/>
        <w:jc w:val="center"/>
        <w:rPr>
          <w:rFonts w:ascii="Arial" w:eastAsia="Aptos" w:hAnsi="Arial" w:cs="Arial"/>
          <w:i/>
          <w:iCs/>
          <w:color w:val="252F34"/>
          <w:kern w:val="2"/>
          <w:sz w:val="28"/>
          <w:szCs w:val="28"/>
          <w:lang w:val="fr-CA"/>
          <w14:ligatures w14:val="standardContextual"/>
        </w:rPr>
      </w:pPr>
      <w:r w:rsidRPr="004D036D">
        <w:rPr>
          <w:rFonts w:ascii="Arial" w:eastAsia="Aptos" w:hAnsi="Arial" w:cs="Arial"/>
          <w:i/>
          <w:iCs/>
          <w:color w:val="252F34"/>
          <w:kern w:val="2"/>
          <w:sz w:val="28"/>
          <w:szCs w:val="28"/>
          <w:lang w:val="fr-CA"/>
          <w14:ligatures w14:val="standardContextual"/>
        </w:rPr>
        <w:t>«</w:t>
      </w:r>
      <w:r>
        <w:rPr>
          <w:rFonts w:ascii="Arial" w:eastAsia="Aptos" w:hAnsi="Arial" w:cs="Arial"/>
          <w:i/>
          <w:iCs/>
          <w:color w:val="252F34"/>
          <w:kern w:val="2"/>
          <w:sz w:val="28"/>
          <w:szCs w:val="28"/>
          <w:lang w:val="fr-CA"/>
          <w14:ligatures w14:val="standardContextual"/>
        </w:rPr>
        <w:t xml:space="preserve"> </w:t>
      </w:r>
      <w:r w:rsidR="00787420" w:rsidRPr="00787420">
        <w:rPr>
          <w:rFonts w:ascii="Arial" w:eastAsia="Aptos" w:hAnsi="Arial" w:cs="Arial"/>
          <w:i/>
          <w:iCs/>
          <w:color w:val="252F34"/>
          <w:kern w:val="2"/>
          <w:sz w:val="28"/>
          <w:szCs w:val="28"/>
          <w:lang w:val="fr-CA"/>
          <w14:ligatures w14:val="standardContextual"/>
        </w:rPr>
        <w:t>Le but de la vie est de découvrir son don. </w:t>
      </w:r>
      <w:r w:rsidR="00787420" w:rsidRPr="00787420">
        <w:rPr>
          <w:rFonts w:ascii="Arial" w:eastAsia="Aptos" w:hAnsi="Arial" w:cs="Arial"/>
          <w:i/>
          <w:iCs/>
          <w:color w:val="252F34"/>
          <w:kern w:val="2"/>
          <w:sz w:val="28"/>
          <w:szCs w:val="28"/>
          <w:lang w:val="fr-CA"/>
          <w14:ligatures w14:val="standardContextual"/>
        </w:rPr>
        <w:br/>
        <w:t>Le travail de la vie est de le développer. </w:t>
      </w:r>
      <w:r w:rsidR="00787420" w:rsidRPr="00787420">
        <w:rPr>
          <w:rFonts w:ascii="Arial" w:eastAsia="Aptos" w:hAnsi="Arial" w:cs="Arial"/>
          <w:i/>
          <w:iCs/>
          <w:color w:val="252F34"/>
          <w:kern w:val="2"/>
          <w:sz w:val="28"/>
          <w:szCs w:val="28"/>
          <w:lang w:val="fr-CA"/>
          <w14:ligatures w14:val="standardContextual"/>
        </w:rPr>
        <w:br/>
        <w:t>Le sens de la vie est d'offrir votre cadeau. </w:t>
      </w:r>
      <w:r w:rsidRPr="004D036D">
        <w:rPr>
          <w:rFonts w:ascii="Arial" w:eastAsia="Aptos" w:hAnsi="Arial" w:cs="Arial"/>
          <w:i/>
          <w:iCs/>
          <w:color w:val="252F34"/>
          <w:kern w:val="2"/>
          <w:sz w:val="28"/>
          <w:szCs w:val="28"/>
          <w:lang w:val="fr-CA"/>
          <w14:ligatures w14:val="standardContextual"/>
        </w:rPr>
        <w:t>»</w:t>
      </w:r>
      <w:r w:rsidR="00787420" w:rsidRPr="00787420">
        <w:rPr>
          <w:rFonts w:ascii="Arial" w:eastAsia="Aptos" w:hAnsi="Arial" w:cs="Arial"/>
          <w:i/>
          <w:iCs/>
          <w:color w:val="252F34"/>
          <w:kern w:val="2"/>
          <w:sz w:val="28"/>
          <w:szCs w:val="28"/>
          <w:lang w:val="fr-CA"/>
          <w14:ligatures w14:val="standardContextual"/>
        </w:rPr>
        <w:br/>
      </w:r>
      <w:r w:rsidR="00DD23CB" w:rsidRPr="00787420">
        <w:rPr>
          <w:rFonts w:ascii="Arial" w:eastAsia="Aptos" w:hAnsi="Arial" w:cs="Arial"/>
          <w:i/>
          <w:iCs/>
          <w:color w:val="252F34"/>
          <w:kern w:val="2"/>
          <w:sz w:val="28"/>
          <w:szCs w:val="28"/>
          <w:lang w:val="fr-CA"/>
          <w14:ligatures w14:val="standardContextual"/>
        </w:rPr>
        <w:t>–</w:t>
      </w:r>
      <w:r w:rsidR="00722005" w:rsidRPr="00787420">
        <w:rPr>
          <w:rFonts w:ascii="Arial" w:eastAsia="Aptos" w:hAnsi="Arial" w:cs="Arial"/>
          <w:i/>
          <w:iCs/>
          <w:color w:val="252F34"/>
          <w:kern w:val="2"/>
          <w:sz w:val="28"/>
          <w:szCs w:val="28"/>
          <w:lang w:val="fr-CA"/>
          <w14:ligatures w14:val="standardContextual"/>
        </w:rPr>
        <w:t xml:space="preserve"> </w:t>
      </w:r>
      <w:r w:rsidR="00F618D4" w:rsidRPr="00787420">
        <w:rPr>
          <w:rFonts w:ascii="Arial" w:eastAsia="Aptos" w:hAnsi="Arial" w:cs="Arial"/>
          <w:i/>
          <w:iCs/>
          <w:color w:val="252F34"/>
          <w:kern w:val="2"/>
          <w:sz w:val="28"/>
          <w:szCs w:val="28"/>
          <w:lang w:val="fr-CA"/>
          <w14:ligatures w14:val="standardContextual"/>
        </w:rPr>
        <w:t>David Viscott</w:t>
      </w:r>
    </w:p>
    <w:p w14:paraId="325D316B" w14:textId="5089CF11" w:rsidR="00722005" w:rsidRPr="00362126" w:rsidRDefault="004C391B" w:rsidP="00362126">
      <w:pPr>
        <w:pStyle w:val="Sous-titre1"/>
        <w:rPr>
          <w:highlight w:val="white"/>
          <w:lang w:val="fr-CA"/>
        </w:rPr>
      </w:pPr>
      <w:r>
        <w:rPr>
          <w:rFonts w:ascii="Poppins" w:hAnsi="Poppins" w:cs="Poppins"/>
          <w:color w:val="007C7E"/>
          <w:sz w:val="28"/>
          <w:szCs w:val="28"/>
          <w:highlight w:val="white"/>
          <w:lang w:val="fr-CA"/>
        </w:rPr>
        <w:t>Une i</w:t>
      </w:r>
      <w:r w:rsidR="00362126">
        <w:rPr>
          <w:rFonts w:ascii="Poppins" w:hAnsi="Poppins" w:cs="Poppins"/>
          <w:color w:val="007C7E"/>
          <w:sz w:val="28"/>
          <w:szCs w:val="28"/>
          <w:highlight w:val="white"/>
          <w:lang w:val="fr-CA"/>
        </w:rPr>
        <w:t xml:space="preserve">ntroduction au leadership axé sur les points forts </w:t>
      </w:r>
    </w:p>
    <w:p w14:paraId="2FC8DB19" w14:textId="3845D22D" w:rsidR="00F618D4" w:rsidRDefault="00787420" w:rsidP="00F618D4">
      <w:pPr>
        <w:spacing w:before="240" w:line="259" w:lineRule="auto"/>
        <w:jc w:val="left"/>
        <w:rPr>
          <w:rFonts w:ascii="Arial" w:eastAsia="Aptos" w:hAnsi="Arial" w:cs="Arial"/>
          <w:color w:val="222222"/>
          <w:kern w:val="2"/>
          <w:sz w:val="24"/>
          <w:szCs w:val="24"/>
          <w:lang w:val="fr-CA"/>
          <w14:ligatures w14:val="standardContextual"/>
        </w:rPr>
      </w:pPr>
      <w:r w:rsidRPr="00787420">
        <w:rPr>
          <w:rFonts w:ascii="Arial" w:eastAsia="Aptos" w:hAnsi="Arial" w:cs="Arial"/>
          <w:color w:val="222222"/>
          <w:kern w:val="2"/>
          <w:sz w:val="24"/>
          <w:szCs w:val="24"/>
          <w:lang w:val="fr-CA"/>
          <w14:ligatures w14:val="standardContextual"/>
        </w:rPr>
        <w:t>Les modèles modernes de leadership passent de plus en plus d'une vision des personnes axée sur les déficits (corriger les faiblesses) à une approche de leadership axée sur les points forts, qui tire parti de ce que les gens font naturellement le mieux. </w:t>
      </w:r>
      <w:r w:rsidRPr="006A427F">
        <w:rPr>
          <w:rFonts w:ascii="Arial" w:eastAsia="Aptos" w:hAnsi="Arial" w:cs="Arial"/>
          <w:color w:val="222222"/>
          <w:kern w:val="2"/>
          <w:sz w:val="24"/>
          <w:szCs w:val="24"/>
          <w:lang w:val="fr-CA"/>
          <w14:ligatures w14:val="standardContextual"/>
        </w:rPr>
        <w:t>Selon l'organisation Gallup</w:t>
      </w:r>
      <w:r w:rsidR="00F618D4">
        <w:rPr>
          <w:rStyle w:val="FootnoteReference"/>
          <w:rFonts w:ascii="Arial" w:eastAsia="Aptos" w:hAnsi="Arial" w:cs="Arial"/>
          <w:color w:val="222222"/>
          <w:kern w:val="2"/>
          <w:sz w:val="24"/>
          <w:szCs w:val="24"/>
          <w:lang w:val="en-CA"/>
          <w14:ligatures w14:val="standardContextual"/>
        </w:rPr>
        <w:footnoteReference w:id="1"/>
      </w:r>
      <w:r w:rsidR="00F618D4" w:rsidRPr="006A427F">
        <w:rPr>
          <w:rFonts w:ascii="Arial" w:eastAsia="Aptos" w:hAnsi="Arial" w:cs="Arial"/>
          <w:color w:val="222222"/>
          <w:kern w:val="2"/>
          <w:sz w:val="24"/>
          <w:szCs w:val="24"/>
          <w:lang w:val="fr-CA"/>
          <w14:ligatures w14:val="standardContextual"/>
        </w:rPr>
        <w:t>,</w:t>
      </w:r>
      <w:r w:rsidR="006A427F">
        <w:rPr>
          <w:rFonts w:ascii="Arial" w:eastAsia="Aptos" w:hAnsi="Arial" w:cs="Arial"/>
          <w:color w:val="222222"/>
          <w:kern w:val="2"/>
          <w:sz w:val="24"/>
          <w:szCs w:val="24"/>
          <w:lang w:val="fr-CA"/>
          <w14:ligatures w14:val="standardContextual"/>
        </w:rPr>
        <w:t xml:space="preserve"> l</w:t>
      </w:r>
      <w:r w:rsidR="006A427F" w:rsidRPr="006A427F">
        <w:rPr>
          <w:rFonts w:ascii="Arial" w:eastAsia="Aptos" w:hAnsi="Arial" w:cs="Arial"/>
          <w:color w:val="222222"/>
          <w:kern w:val="2"/>
          <w:sz w:val="24"/>
          <w:szCs w:val="24"/>
          <w:lang w:val="fr-CA"/>
          <w14:ligatures w14:val="standardContextual"/>
        </w:rPr>
        <w:t>es points forts représentent la « capacité à fournir constamment un rendement proche de la perfection dans une activité spécifique, représentant un talent développé</w:t>
      </w:r>
      <w:r w:rsidR="00F618D4">
        <w:rPr>
          <w:rStyle w:val="FootnoteReference"/>
          <w:rFonts w:ascii="Arial" w:eastAsia="Aptos" w:hAnsi="Arial" w:cs="Arial"/>
          <w:color w:val="222222"/>
          <w:kern w:val="2"/>
          <w:sz w:val="24"/>
          <w:szCs w:val="24"/>
          <w:lang w:val="en-CA"/>
          <w14:ligatures w14:val="standardContextual"/>
        </w:rPr>
        <w:footnoteReference w:id="2"/>
      </w:r>
      <w:r w:rsidR="00F618D4" w:rsidRPr="006A427F">
        <w:rPr>
          <w:rFonts w:ascii="Arial" w:eastAsia="Aptos" w:hAnsi="Arial" w:cs="Arial"/>
          <w:color w:val="222222"/>
          <w:kern w:val="2"/>
          <w:sz w:val="24"/>
          <w:szCs w:val="24"/>
          <w:lang w:val="fr-CA"/>
          <w14:ligatures w14:val="standardContextual"/>
        </w:rPr>
        <w:t>.</w:t>
      </w:r>
      <w:r w:rsidR="00E86E8F">
        <w:rPr>
          <w:rFonts w:ascii="Arial" w:eastAsia="Aptos" w:hAnsi="Arial" w:cs="Arial"/>
          <w:color w:val="222222"/>
          <w:kern w:val="2"/>
          <w:sz w:val="24"/>
          <w:szCs w:val="24"/>
          <w:lang w:val="fr-CA"/>
          <w14:ligatures w14:val="standardContextual"/>
        </w:rPr>
        <w:t xml:space="preserve"> </w:t>
      </w:r>
      <w:r w:rsidR="006A427F" w:rsidRPr="006A427F">
        <w:rPr>
          <w:rFonts w:ascii="Arial" w:eastAsia="Aptos" w:hAnsi="Arial" w:cs="Arial"/>
          <w:color w:val="222222"/>
          <w:kern w:val="2"/>
          <w:sz w:val="24"/>
          <w:szCs w:val="24"/>
          <w:lang w:val="fr-CA"/>
          <w14:ligatures w14:val="standardContextual"/>
        </w:rPr>
        <w:t>» Par exemple, un employé doué de créativité excellera dans la résolution innovante de problèmes, tandis qu'un employé doué d'empathie se distinguera dans des fonctions de mobilisation communautaire. Si nous inversions les rôles de ces personnes, leur efficacité et leur mobilisation s'en trouveraient diminués.</w:t>
      </w:r>
    </w:p>
    <w:p w14:paraId="0766AC0E" w14:textId="47602157" w:rsidR="00323325" w:rsidRPr="00323325" w:rsidRDefault="00323325" w:rsidP="00F618D4">
      <w:pPr>
        <w:spacing w:before="240" w:line="259" w:lineRule="auto"/>
        <w:jc w:val="left"/>
        <w:rPr>
          <w:rFonts w:ascii="Arial" w:eastAsia="Aptos" w:hAnsi="Arial" w:cs="Arial"/>
          <w:color w:val="222222"/>
          <w:kern w:val="2"/>
          <w:sz w:val="24"/>
          <w:szCs w:val="24"/>
          <w:lang w:val="fr-CA"/>
          <w14:ligatures w14:val="standardContextual"/>
        </w:rPr>
      </w:pPr>
      <w:r w:rsidRPr="00323325">
        <w:rPr>
          <w:rFonts w:ascii="Arial" w:eastAsia="Aptos" w:hAnsi="Arial" w:cs="Arial"/>
          <w:color w:val="222222"/>
          <w:kern w:val="2"/>
          <w:sz w:val="24"/>
          <w:szCs w:val="24"/>
          <w:lang w:val="fr-CA"/>
          <w14:ligatures w14:val="standardContextual"/>
        </w:rPr>
        <w:t>Le leadership axé sur les points forts est issu de la psychologie positive et de la recherche organisationnelle positive. </w:t>
      </w:r>
    </w:p>
    <w:p w14:paraId="0811BE74" w14:textId="35B2E7BE" w:rsidR="00693D82" w:rsidRPr="00B847B0" w:rsidRDefault="00693D82" w:rsidP="00F618D4">
      <w:pPr>
        <w:spacing w:before="240" w:line="259" w:lineRule="auto"/>
        <w:jc w:val="left"/>
        <w:rPr>
          <w:rFonts w:ascii="Arial" w:eastAsia="Aptos" w:hAnsi="Arial" w:cs="Arial"/>
          <w:color w:val="222222"/>
          <w:kern w:val="2"/>
          <w:sz w:val="2"/>
          <w:szCs w:val="2"/>
          <w:lang w:val="fr-CA"/>
          <w14:ligatures w14:val="standardContextual"/>
        </w:rPr>
      </w:pPr>
      <w:r w:rsidRPr="00693D82">
        <w:rPr>
          <w:noProof/>
          <w:sz w:val="2"/>
          <w:szCs w:val="2"/>
        </w:rPr>
        <w:drawing>
          <wp:anchor distT="0" distB="0" distL="114300" distR="114300" simplePos="0" relativeHeight="251725824" behindDoc="0" locked="0" layoutInCell="1" allowOverlap="1" wp14:anchorId="1A4513EC" wp14:editId="4305E997">
            <wp:simplePos x="0" y="0"/>
            <wp:positionH relativeFrom="column">
              <wp:posOffset>107950</wp:posOffset>
            </wp:positionH>
            <wp:positionV relativeFrom="paragraph">
              <wp:posOffset>127112</wp:posOffset>
            </wp:positionV>
            <wp:extent cx="685714" cy="685714"/>
            <wp:effectExtent l="0" t="0" r="635" b="635"/>
            <wp:wrapNone/>
            <wp:docPr id="1074648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648954" name=""/>
                    <pic:cNvPicPr/>
                  </pic:nvPicPr>
                  <pic:blipFill>
                    <a:blip r:embed="rId17">
                      <a:extLst>
                        <a:ext uri="{28A0092B-C50C-407E-A947-70E740481C1C}">
                          <a14:useLocalDpi xmlns:a14="http://schemas.microsoft.com/office/drawing/2010/main" val="0"/>
                        </a:ext>
                      </a:extLst>
                    </a:blip>
                    <a:stretch>
                      <a:fillRect/>
                    </a:stretch>
                  </pic:blipFill>
                  <pic:spPr>
                    <a:xfrm>
                      <a:off x="0" y="0"/>
                      <a:ext cx="685714" cy="685714"/>
                    </a:xfrm>
                    <a:prstGeom prst="rect">
                      <a:avLst/>
                    </a:prstGeom>
                  </pic:spPr>
                </pic:pic>
              </a:graphicData>
            </a:graphic>
            <wp14:sizeRelH relativeFrom="page">
              <wp14:pctWidth>0</wp14:pctWidth>
            </wp14:sizeRelH>
            <wp14:sizeRelV relativeFrom="page">
              <wp14:pctHeight>0</wp14:pctHeight>
            </wp14:sizeRelV>
          </wp:anchor>
        </w:drawing>
      </w:r>
      <w:proofErr w:type="gramStart"/>
      <w:r w:rsidRPr="00B847B0">
        <w:rPr>
          <w:rFonts w:ascii="Arial" w:eastAsia="Aptos" w:hAnsi="Arial" w:cs="Arial"/>
          <w:color w:val="222222"/>
          <w:kern w:val="2"/>
          <w:sz w:val="2"/>
          <w:szCs w:val="2"/>
          <w:lang w:val="fr-CA"/>
          <w14:ligatures w14:val="standardContextual"/>
        </w:rPr>
        <w:t>h</w:t>
      </w:r>
      <w:proofErr w:type="gramEnd"/>
    </w:p>
    <w:p w14:paraId="7C065CD9" w14:textId="2B713C97" w:rsidR="00693D82" w:rsidRPr="00553652" w:rsidRDefault="00623DFD" w:rsidP="00693D82">
      <w:pPr>
        <w:spacing w:before="240" w:line="259" w:lineRule="auto"/>
        <w:ind w:left="1416"/>
        <w:jc w:val="left"/>
        <w:rPr>
          <w:rFonts w:ascii="Arial" w:eastAsia="Aptos" w:hAnsi="Arial" w:cs="Arial"/>
          <w:color w:val="222222"/>
          <w:kern w:val="2"/>
          <w:sz w:val="24"/>
          <w:szCs w:val="24"/>
          <w:lang w:val="fr-CA"/>
          <w14:ligatures w14:val="standardContextual"/>
        </w:rPr>
      </w:pPr>
      <w:r>
        <w:rPr>
          <w:rFonts w:ascii="Arial" w:eastAsia="Aptos" w:hAnsi="Arial" w:cs="Arial"/>
          <w:noProof/>
          <w:color w:val="222222"/>
          <w:kern w:val="2"/>
          <w:sz w:val="24"/>
          <w:szCs w:val="24"/>
          <w:lang w:val="en-CA"/>
        </w:rPr>
        <w:drawing>
          <wp:anchor distT="0" distB="0" distL="114300" distR="114300" simplePos="0" relativeHeight="251727872" behindDoc="0" locked="0" layoutInCell="1" allowOverlap="1" wp14:anchorId="5348538A" wp14:editId="7F95E033">
            <wp:simplePos x="0" y="0"/>
            <wp:positionH relativeFrom="column">
              <wp:posOffset>190500</wp:posOffset>
            </wp:positionH>
            <wp:positionV relativeFrom="paragraph">
              <wp:posOffset>26147</wp:posOffset>
            </wp:positionV>
            <wp:extent cx="523875" cy="523875"/>
            <wp:effectExtent l="0" t="0" r="0" b="9525"/>
            <wp:wrapNone/>
            <wp:docPr id="21169233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16135" name="Picture 74311613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00553652" w:rsidRPr="00553652">
        <w:rPr>
          <w:rFonts w:ascii="Arial" w:eastAsia="Aptos" w:hAnsi="Arial" w:cs="Arial"/>
          <w:color w:val="222222"/>
          <w:kern w:val="2"/>
          <w:sz w:val="24"/>
          <w:szCs w:val="24"/>
          <w:lang w:val="fr-CA"/>
          <w14:ligatures w14:val="standardContextual"/>
        </w:rPr>
        <w:t>La recherche organisationnelle positive suggère que le fait de se concentrer sur ce qui est bien chez les gens (leurs talents et leurs qualités) peut produire des résultats extraordinaires dans les organisations.</w:t>
      </w:r>
    </w:p>
    <w:p w14:paraId="1F747727" w14:textId="77777777" w:rsidR="00693D82" w:rsidRPr="00553652" w:rsidRDefault="00693D82" w:rsidP="00F618D4">
      <w:pPr>
        <w:spacing w:before="240" w:line="259" w:lineRule="auto"/>
        <w:jc w:val="left"/>
        <w:rPr>
          <w:rFonts w:ascii="Arial" w:eastAsia="Aptos" w:hAnsi="Arial" w:cs="Arial"/>
          <w:color w:val="222222"/>
          <w:kern w:val="2"/>
          <w:sz w:val="2"/>
          <w:szCs w:val="2"/>
          <w:lang w:val="fr-CA"/>
          <w14:ligatures w14:val="standardContextual"/>
        </w:rPr>
      </w:pPr>
    </w:p>
    <w:p w14:paraId="4E7D7941" w14:textId="77777777" w:rsidR="00553652" w:rsidRDefault="00553652" w:rsidP="00F618D4">
      <w:pPr>
        <w:spacing w:before="240" w:line="259" w:lineRule="auto"/>
        <w:jc w:val="left"/>
        <w:rPr>
          <w:rFonts w:ascii="Arial" w:eastAsia="Aptos" w:hAnsi="Arial" w:cs="Arial"/>
          <w:color w:val="222222"/>
          <w:kern w:val="2"/>
          <w:sz w:val="24"/>
          <w:szCs w:val="24"/>
          <w:lang w:val="fr-CA"/>
          <w14:ligatures w14:val="standardContextual"/>
        </w:rPr>
      </w:pPr>
      <w:r w:rsidRPr="00553652">
        <w:rPr>
          <w:rFonts w:ascii="Arial" w:eastAsia="Aptos" w:hAnsi="Arial" w:cs="Arial"/>
          <w:color w:val="222222"/>
          <w:kern w:val="2"/>
          <w:sz w:val="24"/>
          <w:szCs w:val="24"/>
          <w:lang w:val="fr-CA"/>
          <w14:ligatures w14:val="standardContextual"/>
        </w:rPr>
        <w:t>Selon cette approche, le rôle du leader est de maximiser les forces collectives de l'équipe, en connaissant et en exploitant ses propres forces ainsi que celles de chacun des membres de l'équipe. </w:t>
      </w:r>
    </w:p>
    <w:p w14:paraId="444D4275" w14:textId="56D95637" w:rsidR="00344EC0" w:rsidRPr="0037538F" w:rsidRDefault="00B847B0" w:rsidP="00F618D4">
      <w:pPr>
        <w:spacing w:before="240" w:line="259" w:lineRule="auto"/>
        <w:jc w:val="left"/>
        <w:rPr>
          <w:rFonts w:ascii="Arial" w:eastAsia="Aptos" w:hAnsi="Arial" w:cs="Arial"/>
          <w:color w:val="222222"/>
          <w:kern w:val="2"/>
          <w:sz w:val="24"/>
          <w:szCs w:val="24"/>
          <w:lang w:val="fr-CA"/>
          <w14:ligatures w14:val="standardContextual"/>
        </w:rPr>
      </w:pPr>
      <w:r w:rsidRPr="00B847B0">
        <w:rPr>
          <w:rFonts w:ascii="Arial" w:eastAsia="Aptos" w:hAnsi="Arial" w:cs="Arial"/>
          <w:color w:val="222222"/>
          <w:kern w:val="2"/>
          <w:sz w:val="24"/>
          <w:szCs w:val="24"/>
          <w:lang w:val="fr-CA"/>
          <w14:ligatures w14:val="standardContextual"/>
        </w:rPr>
        <w:t xml:space="preserve">Il est également important de noter que l'adoption d'une approche axée sur les points forts ne signifie pas que l'on ignore les points faibles; il s'agit davantage de savoir où porter notre attention en priorité. Plutôt que de se concentrer sur ce qui ne va pas ou ne fonctionne pas, nous passons plus de temps à trouver comment tirer parti de ce qui va bien. Cette philosophie est souvent contre-intuitive, car les êtres humains ont tendance à chercher à résoudre les problèmes et à y remédier plutôt qu'à tirer parti </w:t>
      </w:r>
      <w:r w:rsidRPr="00B847B0">
        <w:rPr>
          <w:rFonts w:ascii="Arial" w:eastAsia="Aptos" w:hAnsi="Arial" w:cs="Arial"/>
          <w:color w:val="222222"/>
          <w:kern w:val="2"/>
          <w:sz w:val="24"/>
          <w:szCs w:val="24"/>
          <w:lang w:val="fr-CA"/>
          <w14:ligatures w14:val="standardContextual"/>
        </w:rPr>
        <w:lastRenderedPageBreak/>
        <w:t>de leurs réussites. Notre système éducatif est souvent considéré comme l'un des principaux responsables de cette philosophie, car les parents et les élèves accordent souvent plus d'attention aux « C » qu'aux « A ». </w:t>
      </w:r>
    </w:p>
    <w:p w14:paraId="7FC1A917" w14:textId="296CFDEE" w:rsidR="00722005" w:rsidRPr="00362126" w:rsidRDefault="00787420" w:rsidP="00362126">
      <w:pPr>
        <w:pStyle w:val="Sous-titre1"/>
        <w:rPr>
          <w:rFonts w:ascii="Poppins" w:hAnsi="Poppins" w:cs="Poppins"/>
          <w:color w:val="007C7E"/>
          <w:sz w:val="28"/>
          <w:szCs w:val="28"/>
          <w:highlight w:val="white"/>
          <w:lang w:val="fr-CA"/>
        </w:rPr>
      </w:pPr>
      <w:r w:rsidRPr="00362126">
        <w:rPr>
          <w:rFonts w:ascii="Poppins" w:hAnsi="Poppins" w:cs="Poppins"/>
          <w:color w:val="007C7E"/>
          <w:sz w:val="28"/>
          <w:szCs w:val="28"/>
          <w:highlight w:val="white"/>
          <w:lang w:val="fr-CA"/>
        </w:rPr>
        <w:t>A</w:t>
      </w:r>
      <w:r w:rsidR="00362126" w:rsidRPr="00362126">
        <w:rPr>
          <w:rFonts w:ascii="Poppins" w:hAnsi="Poppins" w:cs="Poppins"/>
          <w:color w:val="007C7E"/>
          <w:sz w:val="28"/>
          <w:szCs w:val="28"/>
          <w:highlight w:val="white"/>
          <w:lang w:val="fr-CA"/>
        </w:rPr>
        <w:t>vantages</w:t>
      </w:r>
      <w:r w:rsidRPr="00362126">
        <w:rPr>
          <w:rFonts w:ascii="Poppins" w:hAnsi="Poppins" w:cs="Poppins"/>
          <w:color w:val="007C7E"/>
          <w:sz w:val="28"/>
          <w:szCs w:val="28"/>
          <w:highlight w:val="white"/>
          <w:lang w:val="fr-CA"/>
        </w:rPr>
        <w:t xml:space="preserve"> écon</w:t>
      </w:r>
      <w:r w:rsidR="00362126" w:rsidRPr="00362126">
        <w:rPr>
          <w:rFonts w:ascii="Poppins" w:hAnsi="Poppins" w:cs="Poppins"/>
          <w:color w:val="007C7E"/>
          <w:sz w:val="28"/>
          <w:szCs w:val="28"/>
          <w:highlight w:val="white"/>
          <w:lang w:val="fr-CA"/>
        </w:rPr>
        <w:t>om</w:t>
      </w:r>
      <w:r w:rsidRPr="00362126">
        <w:rPr>
          <w:rFonts w:ascii="Poppins" w:hAnsi="Poppins" w:cs="Poppins"/>
          <w:color w:val="007C7E"/>
          <w:sz w:val="28"/>
          <w:szCs w:val="28"/>
          <w:highlight w:val="white"/>
          <w:lang w:val="fr-CA"/>
        </w:rPr>
        <w:t xml:space="preserve">iques pour un leadership axé sur les points forts </w:t>
      </w:r>
    </w:p>
    <w:p w14:paraId="2C0FFA29" w14:textId="5EB625F2" w:rsidR="00B847B0" w:rsidRPr="00362126" w:rsidRDefault="00B847B0" w:rsidP="00362126">
      <w:pPr>
        <w:pStyle w:val="Sous-titre1"/>
        <w:rPr>
          <w:highlight w:val="white"/>
        </w:rPr>
      </w:pPr>
      <w:r w:rsidRPr="004D036D">
        <w:rPr>
          <w:lang w:val="fr-CA"/>
        </w:rPr>
        <w:t xml:space="preserve">De nombreuses recherches mettent en évidence les avantages d'une approche axée sur les points forts au travail. </w:t>
      </w:r>
      <w:proofErr w:type="spellStart"/>
      <w:r w:rsidRPr="00362126">
        <w:t>Ces</w:t>
      </w:r>
      <w:proofErr w:type="spellEnd"/>
      <w:r w:rsidRPr="00362126">
        <w:t xml:space="preserve"> </w:t>
      </w:r>
      <w:proofErr w:type="spellStart"/>
      <w:r w:rsidRPr="00362126">
        <w:t>avantages</w:t>
      </w:r>
      <w:proofErr w:type="spellEnd"/>
      <w:r w:rsidRPr="00362126">
        <w:t xml:space="preserve"> </w:t>
      </w:r>
      <w:proofErr w:type="spellStart"/>
      <w:r w:rsidRPr="00362126">
        <w:t>incluent</w:t>
      </w:r>
      <w:proofErr w:type="spellEnd"/>
      <w:r w:rsidRPr="00362126">
        <w:t xml:space="preserve"> :</w:t>
      </w:r>
    </w:p>
    <w:p w14:paraId="0C194007" w14:textId="4C1124F5" w:rsidR="00F618D4" w:rsidRDefault="00B847B0" w:rsidP="003055C9">
      <w:pPr>
        <w:pStyle w:val="ListParagraph"/>
        <w:numPr>
          <w:ilvl w:val="0"/>
          <w:numId w:val="48"/>
        </w:numPr>
        <w:spacing w:before="240" w:after="0" w:line="259" w:lineRule="auto"/>
        <w:jc w:val="left"/>
        <w:rPr>
          <w:rFonts w:ascii="Poppins" w:eastAsia="Aptos" w:hAnsi="Poppins" w:cs="Poppins"/>
          <w:color w:val="222222"/>
          <w:kern w:val="2"/>
          <w:sz w:val="28"/>
          <w:szCs w:val="28"/>
          <w14:ligatures w14:val="standardContextual"/>
        </w:rPr>
      </w:pPr>
      <w:proofErr w:type="spellStart"/>
      <w:r>
        <w:rPr>
          <w:rFonts w:ascii="Poppins" w:eastAsia="Aptos" w:hAnsi="Poppins" w:cs="Poppins"/>
          <w:color w:val="222222"/>
          <w:kern w:val="2"/>
          <w:sz w:val="28"/>
          <w:szCs w:val="28"/>
          <w14:ligatures w14:val="standardContextual"/>
        </w:rPr>
        <w:t>Efficacité</w:t>
      </w:r>
      <w:proofErr w:type="spellEnd"/>
      <w:r>
        <w:rPr>
          <w:rFonts w:ascii="Poppins" w:eastAsia="Aptos" w:hAnsi="Poppins" w:cs="Poppins"/>
          <w:color w:val="222222"/>
          <w:kern w:val="2"/>
          <w:sz w:val="28"/>
          <w:szCs w:val="28"/>
          <w14:ligatures w14:val="standardContextual"/>
        </w:rPr>
        <w:t xml:space="preserve"> </w:t>
      </w:r>
      <w:proofErr w:type="spellStart"/>
      <w:r>
        <w:rPr>
          <w:rFonts w:ascii="Poppins" w:eastAsia="Aptos" w:hAnsi="Poppins" w:cs="Poppins"/>
          <w:color w:val="222222"/>
          <w:kern w:val="2"/>
          <w:sz w:val="28"/>
          <w:szCs w:val="28"/>
          <w14:ligatures w14:val="standardContextual"/>
        </w:rPr>
        <w:t>personnelle</w:t>
      </w:r>
      <w:proofErr w:type="spellEnd"/>
      <w:r>
        <w:rPr>
          <w:rFonts w:ascii="Poppins" w:eastAsia="Aptos" w:hAnsi="Poppins" w:cs="Poppins"/>
          <w:color w:val="222222"/>
          <w:kern w:val="2"/>
          <w:sz w:val="28"/>
          <w:szCs w:val="28"/>
          <w14:ligatures w14:val="standardContextual"/>
        </w:rPr>
        <w:t xml:space="preserve"> accrue </w:t>
      </w:r>
    </w:p>
    <w:p w14:paraId="7961368C" w14:textId="76FDADCE" w:rsidR="00B847B0" w:rsidRPr="00B847B0" w:rsidRDefault="00B847B0" w:rsidP="00B847B0">
      <w:pPr>
        <w:spacing w:before="240" w:after="0" w:line="259" w:lineRule="auto"/>
        <w:jc w:val="left"/>
        <w:rPr>
          <w:rFonts w:ascii="Arial" w:eastAsia="Aptos" w:hAnsi="Arial" w:cs="Arial"/>
          <w:color w:val="222222"/>
          <w:kern w:val="2"/>
          <w:sz w:val="24"/>
          <w:szCs w:val="24"/>
          <w:lang w:val="fr-CA"/>
          <w14:ligatures w14:val="standardContextual"/>
        </w:rPr>
      </w:pPr>
      <w:r w:rsidRPr="00B847B0">
        <w:rPr>
          <w:rFonts w:ascii="Arial" w:eastAsia="Aptos" w:hAnsi="Arial" w:cs="Arial"/>
          <w:color w:val="222222"/>
          <w:kern w:val="2"/>
          <w:sz w:val="24"/>
          <w:szCs w:val="24"/>
          <w:lang w:val="fr-CA"/>
          <w14:ligatures w14:val="standardContextual"/>
        </w:rPr>
        <w:t>Les recherches menées par Zenger Folkman, une autorité en matière d'évaluation à 360°, démontrent le pouvoir profond des points forts. D'après leurs données, lorsque les leaders ne présentent aucun point fort, ils se situent en moyenne dans le 34</w:t>
      </w:r>
      <w:r w:rsidRPr="00B847B0">
        <w:rPr>
          <w:rFonts w:ascii="Arial" w:eastAsia="Aptos" w:hAnsi="Arial" w:cs="Arial"/>
          <w:color w:val="222222"/>
          <w:kern w:val="2"/>
          <w:sz w:val="24"/>
          <w:szCs w:val="24"/>
          <w:vertAlign w:val="superscript"/>
          <w:lang w:val="fr-CA"/>
          <w14:ligatures w14:val="standardContextual"/>
        </w:rPr>
        <w:t>e</w:t>
      </w:r>
      <w:r w:rsidRPr="00B847B0">
        <w:rPr>
          <w:rFonts w:ascii="Arial" w:eastAsia="Aptos" w:hAnsi="Arial" w:cs="Arial"/>
          <w:color w:val="222222"/>
          <w:kern w:val="2"/>
          <w:sz w:val="24"/>
          <w:szCs w:val="24"/>
          <w:lang w:val="fr-CA"/>
          <w14:ligatures w14:val="standardContextual"/>
        </w:rPr>
        <w:t> percentile de l'efficacité du leadership. Cependant, leur efficacité moyenne a pratiquement doublé (jusqu'à 64 %) en présentant un seul point fort. Leurs résultats montrent également que chaque point fort supplémentaire apporte un gain de 8 à 9 % en termes d'efficacité globale, jusqu'à un maximum de cinq points forts. À ce stade, nous nous situons dans le 95</w:t>
      </w:r>
      <w:r w:rsidRPr="00B847B0">
        <w:rPr>
          <w:rFonts w:ascii="Arial" w:eastAsia="Aptos" w:hAnsi="Arial" w:cs="Arial"/>
          <w:color w:val="222222"/>
          <w:kern w:val="2"/>
          <w:sz w:val="24"/>
          <w:szCs w:val="24"/>
          <w:vertAlign w:val="superscript"/>
          <w:lang w:val="fr-CA"/>
          <w14:ligatures w14:val="standardContextual"/>
        </w:rPr>
        <w:t>e</w:t>
      </w:r>
      <w:r w:rsidRPr="00B847B0">
        <w:rPr>
          <w:rFonts w:ascii="Arial" w:eastAsia="Aptos" w:hAnsi="Arial" w:cs="Arial"/>
          <w:color w:val="222222"/>
          <w:kern w:val="2"/>
          <w:sz w:val="24"/>
          <w:szCs w:val="24"/>
          <w:lang w:val="fr-CA"/>
          <w14:ligatures w14:val="standardContextual"/>
        </w:rPr>
        <w:t> percentile de rendement et les scores d'efficacité se stabilisent, quel que soit le nombre de points forts supplémentaires que nous développons. </w:t>
      </w:r>
    </w:p>
    <w:p w14:paraId="4A1EC60B" w14:textId="20C3CAB9" w:rsidR="00F618D4" w:rsidRPr="00B847B0" w:rsidRDefault="00B847B0" w:rsidP="003055C9">
      <w:pPr>
        <w:pStyle w:val="ListParagraph"/>
        <w:numPr>
          <w:ilvl w:val="0"/>
          <w:numId w:val="48"/>
        </w:numPr>
        <w:spacing w:before="240" w:after="0" w:line="259" w:lineRule="auto"/>
        <w:jc w:val="left"/>
        <w:rPr>
          <w:rFonts w:ascii="Poppins" w:eastAsia="Aptos" w:hAnsi="Poppins" w:cs="Poppins"/>
          <w:color w:val="222222"/>
          <w:kern w:val="2"/>
          <w:sz w:val="28"/>
          <w:szCs w:val="28"/>
          <w:lang w:val="fr-CA"/>
          <w14:ligatures w14:val="standardContextual"/>
        </w:rPr>
      </w:pPr>
      <w:r w:rsidRPr="00B847B0">
        <w:rPr>
          <w:rFonts w:ascii="Poppins" w:eastAsia="Aptos" w:hAnsi="Poppins" w:cs="Poppins"/>
          <w:color w:val="222222"/>
          <w:kern w:val="2"/>
          <w:sz w:val="28"/>
          <w:szCs w:val="28"/>
          <w:lang w:val="fr-CA"/>
          <w14:ligatures w14:val="standardContextual"/>
        </w:rPr>
        <w:t>Des niveaux plus élevés d’</w:t>
      </w:r>
      <w:r>
        <w:rPr>
          <w:rFonts w:ascii="Poppins" w:eastAsia="Aptos" w:hAnsi="Poppins" w:cs="Poppins"/>
          <w:color w:val="222222"/>
          <w:kern w:val="2"/>
          <w:sz w:val="28"/>
          <w:szCs w:val="28"/>
          <w:lang w:val="fr-CA"/>
          <w14:ligatures w14:val="standardContextual"/>
        </w:rPr>
        <w:t xml:space="preserve">engagement des employés </w:t>
      </w:r>
    </w:p>
    <w:p w14:paraId="25190FCC" w14:textId="700CB0ED" w:rsidR="00F618D4" w:rsidRPr="00B847B0" w:rsidRDefault="00B847B0" w:rsidP="00F618D4">
      <w:pPr>
        <w:spacing w:before="240" w:after="0" w:line="259" w:lineRule="auto"/>
        <w:jc w:val="left"/>
        <w:rPr>
          <w:rFonts w:ascii="Arial" w:eastAsia="Aptos" w:hAnsi="Arial" w:cs="Arial"/>
          <w:color w:val="222222"/>
          <w:kern w:val="2"/>
          <w:sz w:val="24"/>
          <w:szCs w:val="24"/>
          <w:lang w:val="fr-CA"/>
          <w14:ligatures w14:val="standardContextual"/>
        </w:rPr>
      </w:pPr>
      <w:r w:rsidRPr="00B847B0">
        <w:rPr>
          <w:rFonts w:ascii="Arial" w:eastAsia="Aptos" w:hAnsi="Arial" w:cs="Arial"/>
          <w:color w:val="222222"/>
          <w:kern w:val="2"/>
          <w:sz w:val="24"/>
          <w:szCs w:val="24"/>
          <w:lang w:val="fr-CA"/>
          <w14:ligatures w14:val="standardContextual"/>
        </w:rPr>
        <w:t>Les recherches novatrices de Gallup ont toujours montré que lorsque les leaders se concentrent sur les points forts des employés, l’engagement monte en flèche. Une étude a montré que parmi les employés qui estimaient que leurs superviseurs se concentraient sur leurs points forts, seuls 1 % étaient activement désengagés (pratiquement zéro), tandis que 61 % étaient engagés, soit environ le double de la moyenne nationale. En revanche, lorsque les employés ont le sentiment que leur gestionnaire ne tient pas compte de leurs points forts, le taux de désengagement actif est de 40 %, ce qui représente une différence considérable</w:t>
      </w:r>
      <w:r w:rsidR="00F618D4">
        <w:rPr>
          <w:rStyle w:val="FootnoteReference"/>
          <w:rFonts w:ascii="Arial" w:eastAsia="Aptos" w:hAnsi="Arial" w:cs="Arial"/>
          <w:color w:val="222222"/>
          <w:kern w:val="2"/>
          <w:sz w:val="24"/>
          <w:szCs w:val="24"/>
          <w14:ligatures w14:val="standardContextual"/>
        </w:rPr>
        <w:footnoteReference w:id="3"/>
      </w:r>
      <w:r w:rsidR="00F618D4" w:rsidRPr="00B847B0">
        <w:rPr>
          <w:rFonts w:ascii="Arial" w:eastAsia="Aptos" w:hAnsi="Arial" w:cs="Arial"/>
          <w:color w:val="222222"/>
          <w:kern w:val="2"/>
          <w:sz w:val="24"/>
          <w:szCs w:val="24"/>
          <w:lang w:val="fr-CA"/>
          <w14:ligatures w14:val="standardContextual"/>
        </w:rPr>
        <w:t xml:space="preserve">. </w:t>
      </w:r>
    </w:p>
    <w:p w14:paraId="5F41075C" w14:textId="506BA100" w:rsidR="00F618D4" w:rsidRPr="00B847B0" w:rsidRDefault="00B847B0" w:rsidP="00F618D4">
      <w:pPr>
        <w:spacing w:before="240" w:after="0" w:line="259" w:lineRule="auto"/>
        <w:jc w:val="left"/>
        <w:rPr>
          <w:rFonts w:ascii="Arial" w:eastAsia="Aptos" w:hAnsi="Arial" w:cs="Arial"/>
          <w:color w:val="222222"/>
          <w:kern w:val="2"/>
          <w:sz w:val="24"/>
          <w:szCs w:val="24"/>
          <w:lang w:val="fr-CA"/>
          <w14:ligatures w14:val="standardContextual"/>
        </w:rPr>
      </w:pPr>
      <w:r w:rsidRPr="00B847B0">
        <w:rPr>
          <w:rFonts w:ascii="Arial" w:eastAsia="Aptos" w:hAnsi="Arial" w:cs="Arial"/>
          <w:color w:val="222222"/>
          <w:kern w:val="2"/>
          <w:sz w:val="24"/>
          <w:szCs w:val="24"/>
          <w:lang w:val="fr-CA"/>
          <w14:ligatures w14:val="standardContextual"/>
        </w:rPr>
        <w:t>Une autre analyse de Gallup a montré que les organisations qui pratiquaient une gestion axée sur les points forts affichaient des ratios d’engagement de 8:1 ou plus (employés engagés par rapport aux employés désengagés). En fait, une étude Gallup portant sur des équipes a fait état d'un étonnant ratio engagés/désengagés de 60:1 pour les gestionnaires axés sur les points forts, contre seulement 2:1 pour les équipes dont les gestionnaires se concentrent sur les faiblesses</w:t>
      </w:r>
      <w:r w:rsidR="00F618D4">
        <w:rPr>
          <w:rStyle w:val="FootnoteReference"/>
          <w:rFonts w:ascii="Arial" w:eastAsia="Aptos" w:hAnsi="Arial" w:cs="Arial"/>
          <w:color w:val="222222"/>
          <w:kern w:val="2"/>
          <w:sz w:val="24"/>
          <w:szCs w:val="24"/>
          <w14:ligatures w14:val="standardContextual"/>
        </w:rPr>
        <w:footnoteReference w:id="4"/>
      </w:r>
      <w:r w:rsidR="00F618D4" w:rsidRPr="00B847B0">
        <w:rPr>
          <w:rFonts w:ascii="Arial" w:eastAsia="Aptos" w:hAnsi="Arial" w:cs="Arial"/>
          <w:color w:val="222222"/>
          <w:kern w:val="2"/>
          <w:sz w:val="24"/>
          <w:szCs w:val="24"/>
          <w:lang w:val="fr-CA"/>
          <w14:ligatures w14:val="standardContextual"/>
        </w:rPr>
        <w:t xml:space="preserve">. </w:t>
      </w:r>
    </w:p>
    <w:p w14:paraId="49D0CF1B" w14:textId="432248E8" w:rsidR="00F618D4" w:rsidRPr="00B847B0" w:rsidRDefault="00B847B0" w:rsidP="003055C9">
      <w:pPr>
        <w:pStyle w:val="ListParagraph"/>
        <w:numPr>
          <w:ilvl w:val="0"/>
          <w:numId w:val="48"/>
        </w:numPr>
        <w:spacing w:before="240" w:after="0" w:line="259" w:lineRule="auto"/>
        <w:jc w:val="left"/>
        <w:rPr>
          <w:rFonts w:ascii="Poppins" w:eastAsia="Aptos" w:hAnsi="Poppins" w:cs="Poppins"/>
          <w:color w:val="222222"/>
          <w:kern w:val="2"/>
          <w:sz w:val="24"/>
          <w:szCs w:val="24"/>
          <w:lang w:val="fr-CA"/>
          <w14:ligatures w14:val="standardContextual"/>
        </w:rPr>
      </w:pPr>
      <w:r w:rsidRPr="00B847B0">
        <w:rPr>
          <w:rFonts w:ascii="Poppins" w:eastAsia="Aptos" w:hAnsi="Poppins" w:cs="Poppins"/>
          <w:color w:val="222222"/>
          <w:kern w:val="2"/>
          <w:sz w:val="28"/>
          <w:szCs w:val="28"/>
          <w:lang w:val="fr-CA"/>
          <w14:ligatures w14:val="standardContextual"/>
        </w:rPr>
        <w:t>Des intentions de départ plus faibles</w:t>
      </w:r>
    </w:p>
    <w:p w14:paraId="4675AC54" w14:textId="0D723D12" w:rsidR="00F618D4" w:rsidRPr="00B847B0" w:rsidRDefault="00B847B0" w:rsidP="00F618D4">
      <w:pPr>
        <w:spacing w:before="240" w:after="0" w:line="259" w:lineRule="auto"/>
        <w:jc w:val="left"/>
        <w:rPr>
          <w:rFonts w:ascii="Arial" w:eastAsia="Aptos" w:hAnsi="Arial" w:cs="Arial"/>
          <w:color w:val="222222"/>
          <w:kern w:val="2"/>
          <w:sz w:val="24"/>
          <w:szCs w:val="24"/>
          <w:lang w:val="fr-CA"/>
          <w14:ligatures w14:val="standardContextual"/>
        </w:rPr>
      </w:pPr>
      <w:r w:rsidRPr="00B847B0">
        <w:rPr>
          <w:rFonts w:ascii="Arial" w:eastAsia="Aptos" w:hAnsi="Arial" w:cs="Arial"/>
          <w:color w:val="222222"/>
          <w:kern w:val="2"/>
          <w:sz w:val="24"/>
          <w:szCs w:val="24"/>
          <w:lang w:val="fr-CA"/>
          <w14:ligatures w14:val="standardContextual"/>
        </w:rPr>
        <w:t xml:space="preserve">Une étude réalisée en Chine en 2022 a montré que le leadership fondé sur les points forts avait une relation négative significative avec l’envie des employés de démissionner, en partie parce que les </w:t>
      </w:r>
      <w:r w:rsidRPr="00B847B0">
        <w:rPr>
          <w:rFonts w:ascii="Arial" w:eastAsia="Aptos" w:hAnsi="Arial" w:cs="Arial"/>
          <w:color w:val="222222"/>
          <w:kern w:val="2"/>
          <w:sz w:val="24"/>
          <w:szCs w:val="24"/>
          <w:lang w:val="fr-CA"/>
          <w14:ligatures w14:val="standardContextual"/>
        </w:rPr>
        <w:lastRenderedPageBreak/>
        <w:t>employés se sentaient davantage obligés d'apporter des changements positifs dans leur organisation</w:t>
      </w:r>
      <w:r w:rsidR="00F618D4">
        <w:rPr>
          <w:rStyle w:val="FootnoteReference"/>
          <w:rFonts w:ascii="Arial" w:eastAsia="Aptos" w:hAnsi="Arial" w:cs="Arial"/>
          <w:color w:val="222222"/>
          <w:kern w:val="2"/>
          <w:sz w:val="24"/>
          <w:szCs w:val="24"/>
          <w14:ligatures w14:val="standardContextual"/>
        </w:rPr>
        <w:footnoteReference w:id="5"/>
      </w:r>
      <w:r w:rsidR="00F618D4" w:rsidRPr="00B847B0">
        <w:rPr>
          <w:rFonts w:ascii="Arial" w:eastAsia="Aptos" w:hAnsi="Arial" w:cs="Arial"/>
          <w:color w:val="222222"/>
          <w:kern w:val="2"/>
          <w:sz w:val="24"/>
          <w:szCs w:val="24"/>
          <w:lang w:val="fr-CA"/>
          <w14:ligatures w14:val="standardContextual"/>
        </w:rPr>
        <w:t xml:space="preserve">. </w:t>
      </w:r>
    </w:p>
    <w:p w14:paraId="63335544" w14:textId="0C2B0011" w:rsidR="00F618D4" w:rsidRPr="00D5721B" w:rsidRDefault="005923FB" w:rsidP="00BF537E">
      <w:pPr>
        <w:pStyle w:val="ListParagraph"/>
        <w:numPr>
          <w:ilvl w:val="0"/>
          <w:numId w:val="48"/>
        </w:numPr>
        <w:spacing w:before="240" w:after="0" w:line="259" w:lineRule="auto"/>
        <w:jc w:val="left"/>
        <w:rPr>
          <w:rFonts w:ascii="Poppins" w:eastAsia="Aptos" w:hAnsi="Poppins" w:cs="Poppins"/>
          <w:color w:val="222222"/>
          <w:kern w:val="2"/>
          <w:sz w:val="28"/>
          <w:szCs w:val="28"/>
          <w:lang w:val="fr-CA"/>
          <w14:ligatures w14:val="standardContextual"/>
        </w:rPr>
      </w:pPr>
      <w:r>
        <w:rPr>
          <w:rFonts w:ascii="Poppins" w:eastAsia="Aptos" w:hAnsi="Poppins" w:cs="Poppins"/>
          <w:color w:val="222222"/>
          <w:kern w:val="2"/>
          <w:sz w:val="28"/>
          <w:szCs w:val="28"/>
          <w:lang w:val="fr-CA"/>
          <w14:ligatures w14:val="standardContextual"/>
        </w:rPr>
        <w:t xml:space="preserve">Augmentation de la </w:t>
      </w:r>
      <w:r w:rsidR="00A25223">
        <w:rPr>
          <w:rFonts w:ascii="Poppins" w:eastAsia="Aptos" w:hAnsi="Poppins" w:cs="Poppins"/>
          <w:color w:val="222222"/>
          <w:kern w:val="2"/>
          <w:sz w:val="28"/>
          <w:szCs w:val="28"/>
          <w:lang w:val="fr-CA"/>
          <w14:ligatures w14:val="standardContextual"/>
        </w:rPr>
        <w:t>productivité</w:t>
      </w:r>
      <w:r>
        <w:rPr>
          <w:rFonts w:ascii="Poppins" w:eastAsia="Aptos" w:hAnsi="Poppins" w:cs="Poppins"/>
          <w:color w:val="222222"/>
          <w:kern w:val="2"/>
          <w:sz w:val="28"/>
          <w:szCs w:val="28"/>
          <w:lang w:val="fr-CA"/>
          <w14:ligatures w14:val="standardContextual"/>
        </w:rPr>
        <w:t xml:space="preserve"> et du </w:t>
      </w:r>
      <w:r w:rsidR="00B4066B">
        <w:rPr>
          <w:rFonts w:ascii="Poppins" w:eastAsia="Aptos" w:hAnsi="Poppins" w:cs="Poppins"/>
          <w:color w:val="222222"/>
          <w:kern w:val="2"/>
          <w:sz w:val="28"/>
          <w:szCs w:val="28"/>
          <w:lang w:val="fr-CA"/>
          <w14:ligatures w14:val="standardContextual"/>
        </w:rPr>
        <w:t>rendement</w:t>
      </w:r>
    </w:p>
    <w:p w14:paraId="4049D161" w14:textId="58854D36" w:rsidR="00F618D4" w:rsidRPr="00D5721B" w:rsidRDefault="00B847B0" w:rsidP="00B4066B">
      <w:pPr>
        <w:spacing w:before="240" w:after="0" w:line="259" w:lineRule="auto"/>
        <w:jc w:val="left"/>
        <w:rPr>
          <w:rFonts w:ascii="Arial" w:eastAsia="Aptos" w:hAnsi="Arial" w:cs="Arial"/>
          <w:color w:val="222222"/>
          <w:kern w:val="2"/>
          <w:sz w:val="24"/>
          <w:szCs w:val="24"/>
          <w:lang w:val="fr-CA"/>
          <w14:ligatures w14:val="standardContextual"/>
        </w:rPr>
      </w:pPr>
      <w:r w:rsidRPr="00D5721B">
        <w:rPr>
          <w:rFonts w:ascii="Arial" w:eastAsia="Aptos" w:hAnsi="Arial" w:cs="Arial"/>
          <w:color w:val="222222"/>
          <w:kern w:val="2"/>
          <w:sz w:val="24"/>
          <w:szCs w:val="24"/>
          <w:lang w:val="fr-CA"/>
          <w14:ligatures w14:val="standardContextual"/>
        </w:rPr>
        <w:t>Les données de Gallup montrent que le simple fait d'aider les employés à identifier leurs points forts peut les rendre 7,8 % plus productifs, et les équipes qui utilisent activement leurs points forts au quotidien atteignent une productivité supérieure de 12,5 % en moyenne</w:t>
      </w:r>
      <w:r w:rsidR="00F618D4">
        <w:rPr>
          <w:rStyle w:val="FootnoteReference"/>
          <w:rFonts w:ascii="Arial" w:eastAsia="Aptos" w:hAnsi="Arial" w:cs="Arial"/>
          <w:color w:val="222222"/>
          <w:kern w:val="2"/>
          <w:sz w:val="24"/>
          <w:szCs w:val="24"/>
          <w14:ligatures w14:val="standardContextual"/>
        </w:rPr>
        <w:footnoteReference w:id="6"/>
      </w:r>
      <w:r w:rsidR="00F618D4" w:rsidRPr="00D5721B">
        <w:rPr>
          <w:rFonts w:ascii="Arial" w:eastAsia="Aptos" w:hAnsi="Arial" w:cs="Arial"/>
          <w:color w:val="222222"/>
          <w:kern w:val="2"/>
          <w:sz w:val="24"/>
          <w:szCs w:val="24"/>
          <w:lang w:val="fr-CA"/>
          <w14:ligatures w14:val="standardContextual"/>
        </w:rPr>
        <w:t>.</w:t>
      </w:r>
      <w:r w:rsidRPr="00D5721B">
        <w:rPr>
          <w:rFonts w:ascii="Aptos" w:hAnsi="Aptos"/>
          <w:color w:val="222222"/>
          <w:bdr w:val="none" w:sz="0" w:space="0" w:color="auto" w:frame="1"/>
          <w:lang w:val="fr-CA"/>
        </w:rPr>
        <w:t xml:space="preserve"> </w:t>
      </w:r>
      <w:r w:rsidRPr="00D5721B">
        <w:rPr>
          <w:rFonts w:ascii="Arial" w:eastAsia="Aptos" w:hAnsi="Arial" w:cs="Arial"/>
          <w:color w:val="222222"/>
          <w:kern w:val="2"/>
          <w:sz w:val="24"/>
          <w:szCs w:val="24"/>
          <w:lang w:val="fr-CA"/>
          <w14:ligatures w14:val="standardContextual"/>
        </w:rPr>
        <w:t>Ces résultats ont été repris dans des recherches indépendantes publiées dans des études évaluées par des pairs. Wang et al. (2023) ont constaté que le leadership fondé sur les points forts stimule l’engagement des employés au travail, ce qui se traduit par une meilleure exécution des tâches, telle qu'évaluée par leurs supérieurs</w:t>
      </w:r>
      <w:r w:rsidR="00F618D4">
        <w:rPr>
          <w:rStyle w:val="FootnoteReference"/>
          <w:rFonts w:ascii="Arial" w:eastAsia="Aptos" w:hAnsi="Arial" w:cs="Arial"/>
          <w:color w:val="222222"/>
          <w:kern w:val="2"/>
          <w:sz w:val="24"/>
          <w:szCs w:val="24"/>
          <w14:ligatures w14:val="standardContextual"/>
        </w:rPr>
        <w:footnoteReference w:id="7"/>
      </w:r>
      <w:r w:rsidR="00F618D4" w:rsidRPr="00D5721B">
        <w:rPr>
          <w:rFonts w:ascii="Arial" w:eastAsia="Aptos" w:hAnsi="Arial" w:cs="Arial"/>
          <w:color w:val="222222"/>
          <w:kern w:val="2"/>
          <w:sz w:val="24"/>
          <w:szCs w:val="24"/>
          <w:lang w:val="fr-CA"/>
          <w14:ligatures w14:val="standardContextual"/>
        </w:rPr>
        <w:t xml:space="preserve">.  </w:t>
      </w:r>
    </w:p>
    <w:p w14:paraId="62E0B81F" w14:textId="594D9929" w:rsidR="00776BB3" w:rsidRPr="00B847B0" w:rsidRDefault="00B847B0" w:rsidP="00344EC0">
      <w:pPr>
        <w:spacing w:before="240" w:line="259" w:lineRule="auto"/>
        <w:jc w:val="left"/>
        <w:rPr>
          <w:rFonts w:ascii="Arial" w:eastAsia="Aptos" w:hAnsi="Arial" w:cs="Arial"/>
          <w:color w:val="222222"/>
          <w:kern w:val="2"/>
          <w:sz w:val="24"/>
          <w:szCs w:val="24"/>
          <w:lang w:val="fr-CA"/>
          <w14:ligatures w14:val="standardContextual"/>
        </w:rPr>
      </w:pPr>
      <w:r w:rsidRPr="00B847B0">
        <w:rPr>
          <w:rFonts w:ascii="Arial" w:eastAsia="Aptos" w:hAnsi="Arial" w:cs="Arial"/>
          <w:color w:val="222222"/>
          <w:kern w:val="2"/>
          <w:sz w:val="24"/>
          <w:szCs w:val="24"/>
          <w:lang w:val="fr-CA"/>
          <w14:ligatures w14:val="standardContextual"/>
        </w:rPr>
        <w:t>À la lumière de la multiplication des données probantes, des organisations du secteur public du monde entier, des collectivités locales aux établissements d'enseignement et de santé, ont commencé à adopter des pratiques fondées sur les points forts pour améliorer leur culture</w:t>
      </w:r>
      <w:r w:rsidR="00C50ACE">
        <w:rPr>
          <w:rFonts w:ascii="Arial" w:eastAsia="Aptos" w:hAnsi="Arial" w:cs="Arial"/>
          <w:color w:val="222222"/>
          <w:kern w:val="2"/>
          <w:sz w:val="24"/>
          <w:szCs w:val="24"/>
          <w:lang w:val="fr-CA"/>
          <w14:ligatures w14:val="standardContextual"/>
        </w:rPr>
        <w:t xml:space="preserve"> organisationnelle</w:t>
      </w:r>
      <w:r w:rsidRPr="00B847B0">
        <w:rPr>
          <w:rFonts w:ascii="Arial" w:eastAsia="Aptos" w:hAnsi="Arial" w:cs="Arial"/>
          <w:color w:val="222222"/>
          <w:kern w:val="2"/>
          <w:sz w:val="24"/>
          <w:szCs w:val="24"/>
          <w:lang w:val="fr-CA"/>
          <w14:ligatures w14:val="standardContextual"/>
        </w:rPr>
        <w:t xml:space="preserve"> et leurs résultats. Par exemple, la fonction publique britannique utilise désormais des entrevues d'embauche fondées sur les points forts pour s'assurer de l'adéquation entre la personne et le poste</w:t>
      </w:r>
      <w:r w:rsidR="00F618D4">
        <w:rPr>
          <w:rStyle w:val="FootnoteReference"/>
          <w:rFonts w:ascii="Arial" w:eastAsia="Aptos" w:hAnsi="Arial" w:cs="Arial"/>
          <w:color w:val="222222"/>
          <w:kern w:val="2"/>
          <w:sz w:val="24"/>
          <w:szCs w:val="24"/>
          <w14:ligatures w14:val="standardContextual"/>
        </w:rPr>
        <w:footnoteReference w:id="8"/>
      </w:r>
      <w:r w:rsidR="00F618D4" w:rsidRPr="00B847B0">
        <w:rPr>
          <w:rFonts w:ascii="Arial" w:eastAsia="Aptos" w:hAnsi="Arial" w:cs="Arial"/>
          <w:color w:val="222222"/>
          <w:kern w:val="2"/>
          <w:sz w:val="24"/>
          <w:szCs w:val="24"/>
          <w:lang w:val="fr-CA"/>
          <w14:ligatures w14:val="standardContextual"/>
        </w:rPr>
        <w:t>.</w:t>
      </w:r>
      <w:r w:rsidRPr="00B847B0">
        <w:rPr>
          <w:rFonts w:ascii="Aptos" w:hAnsi="Aptos"/>
          <w:color w:val="222222"/>
          <w:lang w:val="fr-CA"/>
        </w:rPr>
        <w:t xml:space="preserve"> </w:t>
      </w:r>
      <w:r w:rsidRPr="00B847B0">
        <w:rPr>
          <w:rFonts w:ascii="Arial" w:eastAsia="Aptos" w:hAnsi="Arial" w:cs="Arial"/>
          <w:color w:val="222222"/>
          <w:kern w:val="2"/>
          <w:sz w:val="24"/>
          <w:szCs w:val="24"/>
          <w:lang w:val="fr-CA"/>
          <w14:ligatures w14:val="standardContextual"/>
        </w:rPr>
        <w:t>Cette approche a également été saluée pour sa capacité à attirer des talents </w:t>
      </w:r>
      <w:proofErr w:type="spellStart"/>
      <w:r w:rsidRPr="00B847B0">
        <w:rPr>
          <w:rFonts w:ascii="Arial" w:eastAsia="Aptos" w:hAnsi="Arial" w:cs="Arial"/>
          <w:color w:val="222222"/>
          <w:kern w:val="2"/>
          <w:sz w:val="24"/>
          <w:szCs w:val="24"/>
          <w:lang w:val="fr-CA"/>
          <w14:ligatures w14:val="standardContextual"/>
        </w:rPr>
        <w:t>neurodivers</w:t>
      </w:r>
      <w:proofErr w:type="spellEnd"/>
      <w:r w:rsidRPr="00B847B0">
        <w:rPr>
          <w:rFonts w:ascii="Arial" w:eastAsia="Aptos" w:hAnsi="Arial" w:cs="Arial"/>
          <w:color w:val="222222"/>
          <w:kern w:val="2"/>
          <w:sz w:val="24"/>
          <w:szCs w:val="24"/>
          <w:lang w:val="fr-CA"/>
          <w14:ligatures w14:val="standardContextual"/>
        </w:rPr>
        <w:t> dans la fonction publique</w:t>
      </w:r>
      <w:r w:rsidR="00F618D4">
        <w:rPr>
          <w:rStyle w:val="FootnoteReference"/>
          <w:rFonts w:ascii="Arial" w:eastAsia="Aptos" w:hAnsi="Arial" w:cs="Arial"/>
          <w:color w:val="222222"/>
          <w:kern w:val="2"/>
          <w:sz w:val="24"/>
          <w:szCs w:val="24"/>
          <w14:ligatures w14:val="standardContextual"/>
        </w:rPr>
        <w:footnoteReference w:id="9"/>
      </w:r>
      <w:r w:rsidR="00F618D4" w:rsidRPr="00B847B0">
        <w:rPr>
          <w:rFonts w:ascii="Arial" w:eastAsia="Aptos" w:hAnsi="Arial" w:cs="Arial"/>
          <w:color w:val="222222"/>
          <w:kern w:val="2"/>
          <w:sz w:val="24"/>
          <w:szCs w:val="24"/>
          <w:lang w:val="fr-CA"/>
          <w14:ligatures w14:val="standardContextual"/>
        </w:rPr>
        <w:t>.</w:t>
      </w:r>
    </w:p>
    <w:p w14:paraId="5B29A501" w14:textId="0110D88D" w:rsidR="00464123" w:rsidRPr="00362126" w:rsidRDefault="00362126" w:rsidP="00362126">
      <w:pPr>
        <w:pStyle w:val="Sous-titre1"/>
        <w:rPr>
          <w:lang w:val="fr-CA"/>
        </w:rPr>
      </w:pPr>
      <w:r>
        <w:rPr>
          <w:rFonts w:ascii="Poppins" w:hAnsi="Poppins" w:cs="Poppins"/>
          <w:color w:val="007C7E"/>
          <w:sz w:val="28"/>
          <w:szCs w:val="28"/>
          <w:highlight w:val="white"/>
          <w:lang w:val="fr-CA"/>
        </w:rPr>
        <w:t xml:space="preserve">Stratégies </w:t>
      </w:r>
      <w:r w:rsidR="007767AB">
        <w:rPr>
          <w:rFonts w:ascii="Poppins" w:hAnsi="Poppins" w:cs="Poppins"/>
          <w:color w:val="007C7E"/>
          <w:sz w:val="28"/>
          <w:szCs w:val="28"/>
          <w:highlight w:val="white"/>
          <w:lang w:val="fr-CA"/>
        </w:rPr>
        <w:t xml:space="preserve">pratiques </w:t>
      </w:r>
      <w:r>
        <w:rPr>
          <w:rFonts w:ascii="Poppins" w:hAnsi="Poppins" w:cs="Poppins"/>
          <w:color w:val="007C7E"/>
          <w:sz w:val="28"/>
          <w:szCs w:val="28"/>
          <w:highlight w:val="white"/>
          <w:lang w:val="fr-CA"/>
        </w:rPr>
        <w:t>pour un leadership axé sur les points forts</w:t>
      </w:r>
      <w:r w:rsidR="00323325" w:rsidRPr="00362126">
        <w:rPr>
          <w:lang w:val="fr-CA"/>
        </w:rPr>
        <w:t xml:space="preserve"> </w:t>
      </w:r>
    </w:p>
    <w:p w14:paraId="1FAEB168" w14:textId="1D6A8EE7" w:rsidR="00464123" w:rsidRPr="005C1AD0" w:rsidRDefault="005C1AD0" w:rsidP="00464123">
      <w:pPr>
        <w:spacing w:after="0" w:line="259" w:lineRule="auto"/>
        <w:jc w:val="left"/>
        <w:rPr>
          <w:rFonts w:ascii="Arial" w:eastAsia="Aptos" w:hAnsi="Arial" w:cs="Arial"/>
          <w:color w:val="222222"/>
          <w:kern w:val="2"/>
          <w:sz w:val="24"/>
          <w:szCs w:val="24"/>
          <w:lang w:val="fr-CA"/>
          <w14:ligatures w14:val="standardContextual"/>
        </w:rPr>
      </w:pPr>
      <w:r w:rsidRPr="005C1AD0">
        <w:rPr>
          <w:rFonts w:ascii="Arial" w:eastAsia="Aptos" w:hAnsi="Arial" w:cs="Arial"/>
          <w:color w:val="222222"/>
          <w:kern w:val="2"/>
          <w:sz w:val="24"/>
          <w:szCs w:val="24"/>
          <w:lang w:val="fr-CA"/>
          <w14:ligatures w14:val="standardContextual"/>
        </w:rPr>
        <w:t>Compte tenu de la puissance du leadership basé sur les points forts, comment les cadres supérieurs de la fonction publique fédérale peuvent-ils prendre des mesures significatives pour mettre cette philosophie en pratique? Voici quelques conseils, outils et techniques fondés sur des données probantes :</w:t>
      </w:r>
    </w:p>
    <w:p w14:paraId="279C3FC4" w14:textId="77777777" w:rsidR="00BB5F71" w:rsidRPr="005C1AD0" w:rsidRDefault="00BB5F71" w:rsidP="00464123">
      <w:pPr>
        <w:spacing w:after="0" w:line="259" w:lineRule="auto"/>
        <w:jc w:val="left"/>
        <w:rPr>
          <w:rFonts w:ascii="Arial" w:eastAsia="Aptos" w:hAnsi="Arial" w:cs="Arial"/>
          <w:color w:val="222222"/>
          <w:kern w:val="2"/>
          <w:sz w:val="24"/>
          <w:szCs w:val="24"/>
          <w:lang w:val="fr-CA"/>
          <w14:ligatures w14:val="standardContextual"/>
        </w:rPr>
      </w:pPr>
    </w:p>
    <w:p w14:paraId="02DA67BD" w14:textId="6BEEB059" w:rsidR="00B31C08" w:rsidRPr="005C1AD0" w:rsidRDefault="006116F4" w:rsidP="006116F4">
      <w:pPr>
        <w:spacing w:after="0"/>
        <w:rPr>
          <w:rFonts w:ascii="Poppins" w:hAnsi="Poppins" w:cs="Poppins"/>
          <w:sz w:val="28"/>
          <w:szCs w:val="28"/>
          <w:highlight w:val="white"/>
          <w:lang w:val="fr-CA"/>
        </w:rPr>
      </w:pPr>
      <w:r w:rsidRPr="005C1AD0">
        <w:rPr>
          <w:rFonts w:ascii="Poppins" w:hAnsi="Poppins" w:cs="Poppins"/>
          <w:color w:val="007C7E"/>
          <w:sz w:val="28"/>
          <w:szCs w:val="28"/>
          <w:highlight w:val="white"/>
          <w:lang w:val="fr-CA"/>
        </w:rPr>
        <w:t xml:space="preserve">   </w:t>
      </w:r>
      <w:r w:rsidR="00323325">
        <w:rPr>
          <w:rFonts w:ascii="Poppins" w:hAnsi="Poppins" w:cs="Poppins"/>
          <w:color w:val="007C7E"/>
          <w:sz w:val="28"/>
          <w:szCs w:val="28"/>
          <w:highlight w:val="white"/>
          <w:lang w:val="fr-CA"/>
        </w:rPr>
        <w:t>1</w:t>
      </w:r>
      <w:r w:rsidR="00464123" w:rsidRPr="00C542C2">
        <w:rPr>
          <w:rFonts w:ascii="Poppins" w:hAnsi="Poppins" w:cs="Poppins"/>
          <w:color w:val="007C7E"/>
          <w:sz w:val="28"/>
          <w:szCs w:val="28"/>
          <w:highlight w:val="white"/>
          <w:lang w:val="fr-CA"/>
        </w:rPr>
        <w:t>.</w:t>
      </w:r>
      <w:r w:rsidR="00464123" w:rsidRPr="00C542C2">
        <w:rPr>
          <w:rFonts w:ascii="Poppins" w:hAnsi="Poppins" w:cs="Poppins"/>
          <w:sz w:val="28"/>
          <w:szCs w:val="28"/>
          <w:highlight w:val="white"/>
          <w:lang w:val="fr-CA"/>
        </w:rPr>
        <w:t xml:space="preserve">  </w:t>
      </w:r>
      <w:r w:rsidR="00BB5F71" w:rsidRPr="005C1AD0">
        <w:rPr>
          <w:rFonts w:ascii="Poppins" w:hAnsi="Poppins" w:cs="Poppins"/>
          <w:sz w:val="28"/>
          <w:szCs w:val="28"/>
          <w:highlight w:val="white"/>
          <w:lang w:val="fr-CA"/>
        </w:rPr>
        <w:t>Identif</w:t>
      </w:r>
      <w:r w:rsidR="005C1AD0" w:rsidRPr="005C1AD0">
        <w:rPr>
          <w:rFonts w:ascii="Poppins" w:hAnsi="Poppins" w:cs="Poppins"/>
          <w:sz w:val="28"/>
          <w:szCs w:val="28"/>
          <w:highlight w:val="white"/>
          <w:lang w:val="fr-CA"/>
        </w:rPr>
        <w:t xml:space="preserve">ier les points forts </w:t>
      </w:r>
    </w:p>
    <w:p w14:paraId="71278C22" w14:textId="77777777" w:rsidR="00C15AEC" w:rsidRPr="005C1AD0" w:rsidRDefault="00C15AEC" w:rsidP="00C15AEC">
      <w:pPr>
        <w:spacing w:after="0"/>
        <w:ind w:left="708"/>
        <w:rPr>
          <w:rFonts w:ascii="Poppins" w:hAnsi="Poppins" w:cs="Poppins"/>
          <w:sz w:val="12"/>
          <w:szCs w:val="12"/>
          <w:highlight w:val="white"/>
          <w:lang w:val="fr-CA"/>
        </w:rPr>
      </w:pPr>
    </w:p>
    <w:p w14:paraId="7BEF87FD" w14:textId="10F9923D" w:rsidR="006975F2" w:rsidRPr="005C1AD0" w:rsidRDefault="005C1AD0" w:rsidP="006975F2">
      <w:pPr>
        <w:spacing w:after="0" w:line="276" w:lineRule="auto"/>
        <w:jc w:val="left"/>
        <w:rPr>
          <w:rFonts w:ascii="Arial" w:eastAsia="Aptos" w:hAnsi="Arial" w:cs="Arial"/>
          <w:color w:val="222222"/>
          <w:kern w:val="2"/>
          <w:sz w:val="24"/>
          <w:szCs w:val="24"/>
          <w:lang w:val="fr-CA"/>
          <w14:ligatures w14:val="standardContextual"/>
        </w:rPr>
      </w:pPr>
      <w:r w:rsidRPr="005C1AD0">
        <w:rPr>
          <w:rFonts w:ascii="Arial" w:eastAsia="Aptos" w:hAnsi="Arial" w:cs="Arial"/>
          <w:color w:val="222222"/>
          <w:kern w:val="2"/>
          <w:sz w:val="24"/>
          <w:szCs w:val="24"/>
          <w:lang w:val="fr-CA"/>
          <w14:ligatures w14:val="standardContextual"/>
        </w:rPr>
        <w:t xml:space="preserve">Prendre conscience de ses propres points forts et de ceux des autres est la première étape pour en tirer profit. Il existe plusieurs outils d'évaluation qui donnent un aperçu détaillé des points forts d'une personne. Le plus connu est sans doute le </w:t>
      </w:r>
      <w:proofErr w:type="spellStart"/>
      <w:r w:rsidRPr="005C1AD0">
        <w:rPr>
          <w:rFonts w:ascii="Arial" w:eastAsia="Aptos" w:hAnsi="Arial" w:cs="Arial"/>
          <w:color w:val="222222"/>
          <w:kern w:val="2"/>
          <w:sz w:val="24"/>
          <w:szCs w:val="24"/>
          <w:lang w:val="fr-CA"/>
          <w14:ligatures w14:val="standardContextual"/>
        </w:rPr>
        <w:t>StrengthsFinder</w:t>
      </w:r>
      <w:proofErr w:type="spellEnd"/>
      <w:r w:rsidRPr="005C1AD0">
        <w:rPr>
          <w:rFonts w:ascii="Arial" w:eastAsia="Aptos" w:hAnsi="Arial" w:cs="Arial"/>
          <w:color w:val="222222"/>
          <w:kern w:val="2"/>
          <w:sz w:val="24"/>
          <w:szCs w:val="24"/>
          <w:lang w:val="fr-CA"/>
          <w14:ligatures w14:val="standardContextual"/>
        </w:rPr>
        <w:t xml:space="preserve"> 2.0 de Gallup, qui produit un rapport personnalisé détaillant les cinq points forts de l'individu et fournit des conseils personnalisés sur les activités et occasions de tirer parti de ces points forts au travail.</w:t>
      </w:r>
    </w:p>
    <w:p w14:paraId="2F40ED2C" w14:textId="4E20D8CF" w:rsidR="006975F2" w:rsidRPr="005C1AD0" w:rsidRDefault="005C1AD0" w:rsidP="006975F2">
      <w:pPr>
        <w:spacing w:after="0" w:line="276" w:lineRule="auto"/>
        <w:jc w:val="left"/>
        <w:rPr>
          <w:rFonts w:ascii="Arial" w:eastAsia="Aptos" w:hAnsi="Arial" w:cs="Arial"/>
          <w:color w:val="222222"/>
          <w:kern w:val="2"/>
          <w:sz w:val="24"/>
          <w:szCs w:val="24"/>
          <w:lang w:val="fr-CA"/>
          <w14:ligatures w14:val="standardContextual"/>
        </w:rPr>
      </w:pPr>
      <w:r w:rsidRPr="005C1AD0">
        <w:rPr>
          <w:rFonts w:ascii="Arial" w:eastAsia="Aptos" w:hAnsi="Arial" w:cs="Arial"/>
          <w:color w:val="222222"/>
          <w:kern w:val="2"/>
          <w:sz w:val="24"/>
          <w:szCs w:val="24"/>
          <w:lang w:val="fr-CA"/>
          <w14:ligatures w14:val="standardContextual"/>
        </w:rPr>
        <w:lastRenderedPageBreak/>
        <w:t xml:space="preserve">Le </w:t>
      </w:r>
      <w:r w:rsidRPr="005C1AD0">
        <w:rPr>
          <w:rFonts w:ascii="Arial" w:eastAsia="Aptos" w:hAnsi="Arial" w:cs="Arial"/>
          <w:i/>
          <w:iCs/>
          <w:color w:val="222222"/>
          <w:kern w:val="2"/>
          <w:sz w:val="24"/>
          <w:szCs w:val="24"/>
          <w:lang w:val="fr-CA"/>
          <w14:ligatures w14:val="standardContextual"/>
        </w:rPr>
        <w:t>Via Institute of Character</w:t>
      </w:r>
      <w:r w:rsidR="006975F2">
        <w:rPr>
          <w:rStyle w:val="FootnoteReference"/>
          <w:rFonts w:ascii="Arial" w:eastAsia="Aptos" w:hAnsi="Arial" w:cs="Arial"/>
          <w:color w:val="222222"/>
          <w:kern w:val="2"/>
          <w:sz w:val="24"/>
          <w:szCs w:val="24"/>
          <w:lang w:val="en-CA"/>
          <w14:ligatures w14:val="standardContextual"/>
        </w:rPr>
        <w:footnoteReference w:id="10"/>
      </w:r>
      <w:r w:rsidR="006975F2" w:rsidRPr="005C1AD0">
        <w:rPr>
          <w:rFonts w:ascii="Arial" w:eastAsia="Aptos" w:hAnsi="Arial" w:cs="Arial"/>
          <w:color w:val="222222"/>
          <w:kern w:val="2"/>
          <w:sz w:val="24"/>
          <w:szCs w:val="24"/>
          <w:lang w:val="fr-CA"/>
          <w14:ligatures w14:val="standardContextual"/>
        </w:rPr>
        <w:t xml:space="preserve"> </w:t>
      </w:r>
      <w:r w:rsidRPr="005C1AD0">
        <w:rPr>
          <w:rFonts w:ascii="Arial" w:eastAsia="Aptos" w:hAnsi="Arial" w:cs="Arial"/>
          <w:color w:val="222222"/>
          <w:kern w:val="2"/>
          <w:sz w:val="24"/>
          <w:szCs w:val="24"/>
          <w:lang w:val="fr-CA"/>
          <w14:ligatures w14:val="standardContextual"/>
        </w:rPr>
        <w:t>propose une alternative gratuite au </w:t>
      </w:r>
      <w:proofErr w:type="spellStart"/>
      <w:r w:rsidRPr="005C1AD0">
        <w:rPr>
          <w:rFonts w:ascii="Arial" w:eastAsia="Aptos" w:hAnsi="Arial" w:cs="Arial"/>
          <w:color w:val="222222"/>
          <w:kern w:val="2"/>
          <w:sz w:val="24"/>
          <w:szCs w:val="24"/>
          <w:lang w:val="fr-CA"/>
          <w14:ligatures w14:val="standardContextual"/>
        </w:rPr>
        <w:t>StrengthsFinder</w:t>
      </w:r>
      <w:proofErr w:type="spellEnd"/>
      <w:r>
        <w:rPr>
          <w:rFonts w:ascii="Arial" w:eastAsia="Aptos" w:hAnsi="Arial" w:cs="Arial"/>
          <w:color w:val="222222"/>
          <w:kern w:val="2"/>
          <w:sz w:val="24"/>
          <w:szCs w:val="24"/>
          <w:lang w:val="fr-CA"/>
          <w14:ligatures w14:val="standardContextual"/>
        </w:rPr>
        <w:t xml:space="preserve"> 2.0</w:t>
      </w:r>
      <w:r w:rsidR="006975F2" w:rsidRPr="005C1AD0">
        <w:rPr>
          <w:rFonts w:ascii="Arial" w:eastAsia="Aptos" w:hAnsi="Arial" w:cs="Arial"/>
          <w:color w:val="222222"/>
          <w:kern w:val="2"/>
          <w:sz w:val="24"/>
          <w:szCs w:val="24"/>
          <w:lang w:val="fr-CA"/>
          <w14:ligatures w14:val="standardContextual"/>
        </w:rPr>
        <w:t>,</w:t>
      </w:r>
      <w:r w:rsidR="006975F2">
        <w:rPr>
          <w:rStyle w:val="FootnoteReference"/>
          <w:rFonts w:ascii="Arial" w:eastAsia="Aptos" w:hAnsi="Arial" w:cs="Arial"/>
          <w:color w:val="222222"/>
          <w:kern w:val="2"/>
          <w:sz w:val="24"/>
          <w:szCs w:val="24"/>
          <w:lang w:val="en-CA"/>
          <w14:ligatures w14:val="standardContextual"/>
        </w:rPr>
        <w:footnoteReference w:id="11"/>
      </w:r>
      <w:r w:rsidR="006975F2" w:rsidRPr="005C1AD0">
        <w:rPr>
          <w:rFonts w:ascii="Arial" w:eastAsia="Aptos" w:hAnsi="Arial" w:cs="Arial"/>
          <w:color w:val="222222"/>
          <w:kern w:val="2"/>
          <w:sz w:val="24"/>
          <w:szCs w:val="24"/>
          <w:lang w:val="fr-CA"/>
          <w14:ligatures w14:val="standardContextual"/>
        </w:rPr>
        <w:t xml:space="preserve"> </w:t>
      </w:r>
      <w:r w:rsidRPr="005C1AD0">
        <w:rPr>
          <w:rFonts w:ascii="Arial" w:eastAsia="Aptos" w:hAnsi="Arial" w:cs="Arial"/>
          <w:color w:val="222222"/>
          <w:kern w:val="2"/>
          <w:sz w:val="24"/>
          <w:szCs w:val="24"/>
          <w:lang w:val="fr-CA"/>
          <w14:ligatures w14:val="standardContextual"/>
        </w:rPr>
        <w:t>fondée sur des données probantes, qui a été administrée à plus de douze millions de personnes et qui fournit une analyse tout aussi solide de vos points forts. Chaque rapport présente le classement de vingt-quatre points forts de caractère, regroupées en six qualités. Comme dans </w:t>
      </w:r>
      <w:proofErr w:type="spellStart"/>
      <w:r w:rsidRPr="005C1AD0">
        <w:rPr>
          <w:rFonts w:ascii="Arial" w:eastAsia="Aptos" w:hAnsi="Arial" w:cs="Arial"/>
          <w:color w:val="222222"/>
          <w:kern w:val="2"/>
          <w:sz w:val="24"/>
          <w:szCs w:val="24"/>
          <w:lang w:val="fr-CA"/>
          <w14:ligatures w14:val="standardContextual"/>
        </w:rPr>
        <w:t>StrengthsFinder</w:t>
      </w:r>
      <w:proofErr w:type="spellEnd"/>
      <w:r w:rsidRPr="005C1AD0">
        <w:rPr>
          <w:rFonts w:ascii="Arial" w:eastAsia="Aptos" w:hAnsi="Arial" w:cs="Arial"/>
          <w:color w:val="222222"/>
          <w:kern w:val="2"/>
          <w:sz w:val="24"/>
          <w:szCs w:val="24"/>
          <w:lang w:val="fr-CA"/>
          <w14:ligatures w14:val="standardContextual"/>
        </w:rPr>
        <w:t> 2.0, une attention particulière est accordée aux cinq premiers points forts.  </w:t>
      </w:r>
    </w:p>
    <w:p w14:paraId="68D778FD" w14:textId="77777777" w:rsidR="006975F2" w:rsidRPr="005C1AD0" w:rsidRDefault="006975F2" w:rsidP="006975F2">
      <w:pPr>
        <w:spacing w:after="0" w:line="276" w:lineRule="auto"/>
        <w:jc w:val="left"/>
        <w:rPr>
          <w:rFonts w:ascii="Arial" w:eastAsia="Aptos" w:hAnsi="Arial" w:cs="Arial"/>
          <w:color w:val="222222"/>
          <w:kern w:val="2"/>
          <w:sz w:val="24"/>
          <w:szCs w:val="24"/>
          <w:lang w:val="fr-CA"/>
          <w14:ligatures w14:val="standardContextual"/>
        </w:rPr>
      </w:pPr>
    </w:p>
    <w:p w14:paraId="1090270B" w14:textId="339F11AC" w:rsidR="005C1AD0" w:rsidRDefault="005C1AD0" w:rsidP="006975F2">
      <w:pPr>
        <w:spacing w:after="0" w:line="276" w:lineRule="auto"/>
        <w:jc w:val="left"/>
        <w:rPr>
          <w:rFonts w:ascii="Arial" w:eastAsia="Aptos" w:hAnsi="Arial" w:cs="Arial"/>
          <w:color w:val="222222"/>
          <w:kern w:val="2"/>
          <w:sz w:val="24"/>
          <w:szCs w:val="24"/>
          <w:lang w:val="en-CA"/>
          <w14:ligatures w14:val="standardContextual"/>
        </w:rPr>
      </w:pPr>
      <w:r w:rsidRPr="005C1AD0">
        <w:rPr>
          <w:rFonts w:ascii="Arial" w:eastAsia="Aptos" w:hAnsi="Arial" w:cs="Arial"/>
          <w:color w:val="222222"/>
          <w:kern w:val="2"/>
          <w:sz w:val="24"/>
          <w:szCs w:val="24"/>
          <w:lang w:val="fr-CA"/>
          <w14:ligatures w14:val="standardContextual"/>
        </w:rPr>
        <w:t>Les participants peuvent tous effectu</w:t>
      </w:r>
      <w:r w:rsidR="00881426">
        <w:rPr>
          <w:rFonts w:ascii="Arial" w:eastAsia="Aptos" w:hAnsi="Arial" w:cs="Arial"/>
          <w:color w:val="222222"/>
          <w:kern w:val="2"/>
          <w:sz w:val="24"/>
          <w:szCs w:val="24"/>
          <w:lang w:val="fr-CA"/>
          <w14:ligatures w14:val="standardContextual"/>
        </w:rPr>
        <w:t>er</w:t>
      </w:r>
      <w:r w:rsidRPr="005C1AD0">
        <w:rPr>
          <w:rFonts w:ascii="Arial" w:eastAsia="Aptos" w:hAnsi="Arial" w:cs="Arial"/>
          <w:color w:val="222222"/>
          <w:kern w:val="2"/>
          <w:sz w:val="24"/>
          <w:szCs w:val="24"/>
          <w:lang w:val="fr-CA"/>
          <w14:ligatures w14:val="standardContextual"/>
        </w:rPr>
        <w:t> l'évaluation des points forts et partag</w:t>
      </w:r>
      <w:r w:rsidR="00881426">
        <w:rPr>
          <w:rFonts w:ascii="Arial" w:eastAsia="Aptos" w:hAnsi="Arial" w:cs="Arial"/>
          <w:color w:val="222222"/>
          <w:kern w:val="2"/>
          <w:sz w:val="24"/>
          <w:szCs w:val="24"/>
          <w:lang w:val="fr-CA"/>
          <w14:ligatures w14:val="standardContextual"/>
        </w:rPr>
        <w:t>er</w:t>
      </w:r>
      <w:r w:rsidRPr="005C1AD0">
        <w:rPr>
          <w:rFonts w:ascii="Arial" w:eastAsia="Aptos" w:hAnsi="Arial" w:cs="Arial"/>
          <w:color w:val="222222"/>
          <w:kern w:val="2"/>
          <w:sz w:val="24"/>
          <w:szCs w:val="24"/>
          <w:lang w:val="fr-CA"/>
          <w14:ligatures w14:val="standardContextual"/>
        </w:rPr>
        <w:t> les résultats entre eux. En contraste au partage d’un examen du rendement ou une autre évaluation de la personnalité, le partage des résultats fondés sur les points forts est une activité très agréable et significative, car elle souligne ce qui est bien chez chaque membre de l'équipe. </w:t>
      </w:r>
      <w:r w:rsidRPr="005C1AD0">
        <w:rPr>
          <w:rFonts w:ascii="Arial" w:eastAsia="Aptos" w:hAnsi="Arial" w:cs="Arial"/>
          <w:color w:val="222222"/>
          <w:kern w:val="2"/>
          <w:sz w:val="24"/>
          <w:szCs w:val="24"/>
          <w:lang w:val="en-CA"/>
          <w14:ligatures w14:val="standardContextual"/>
        </w:rPr>
        <w:t xml:space="preserve">Des </w:t>
      </w:r>
      <w:proofErr w:type="spellStart"/>
      <w:r w:rsidRPr="005C1AD0">
        <w:rPr>
          <w:rFonts w:ascii="Arial" w:eastAsia="Aptos" w:hAnsi="Arial" w:cs="Arial"/>
          <w:color w:val="222222"/>
          <w:kern w:val="2"/>
          <w:sz w:val="24"/>
          <w:szCs w:val="24"/>
          <w:lang w:val="en-CA"/>
          <w14:ligatures w14:val="standardContextual"/>
        </w:rPr>
        <w:t>av</w:t>
      </w:r>
      <w:r>
        <w:rPr>
          <w:rFonts w:ascii="Arial" w:eastAsia="Aptos" w:hAnsi="Arial" w:cs="Arial"/>
          <w:color w:val="222222"/>
          <w:kern w:val="2"/>
          <w:sz w:val="24"/>
          <w:szCs w:val="24"/>
          <w:lang w:val="en-CA"/>
          <w14:ligatures w14:val="standardContextual"/>
        </w:rPr>
        <w:t>antages</w:t>
      </w:r>
      <w:proofErr w:type="spellEnd"/>
      <w:r>
        <w:rPr>
          <w:rFonts w:ascii="Arial" w:eastAsia="Aptos" w:hAnsi="Arial" w:cs="Arial"/>
          <w:color w:val="222222"/>
          <w:kern w:val="2"/>
          <w:sz w:val="24"/>
          <w:szCs w:val="24"/>
          <w:lang w:val="en-CA"/>
          <w14:ligatures w14:val="standardContextual"/>
        </w:rPr>
        <w:t xml:space="preserve"> </w:t>
      </w:r>
      <w:proofErr w:type="spellStart"/>
      <w:r>
        <w:rPr>
          <w:rFonts w:ascii="Arial" w:eastAsia="Aptos" w:hAnsi="Arial" w:cs="Arial"/>
          <w:color w:val="222222"/>
          <w:kern w:val="2"/>
          <w:sz w:val="24"/>
          <w:szCs w:val="24"/>
          <w:lang w:val="en-CA"/>
          <w14:ligatures w14:val="standardContextual"/>
        </w:rPr>
        <w:t>additionnels</w:t>
      </w:r>
      <w:proofErr w:type="spellEnd"/>
      <w:r>
        <w:rPr>
          <w:rFonts w:ascii="Arial" w:eastAsia="Aptos" w:hAnsi="Arial" w:cs="Arial"/>
          <w:color w:val="222222"/>
          <w:kern w:val="2"/>
          <w:sz w:val="24"/>
          <w:szCs w:val="24"/>
          <w:lang w:val="en-CA"/>
          <w14:ligatures w14:val="standardContextual"/>
        </w:rPr>
        <w:t xml:space="preserve"> </w:t>
      </w:r>
      <w:proofErr w:type="spellStart"/>
      <w:r>
        <w:rPr>
          <w:rFonts w:ascii="Arial" w:eastAsia="Aptos" w:hAnsi="Arial" w:cs="Arial"/>
          <w:color w:val="222222"/>
          <w:kern w:val="2"/>
          <w:sz w:val="24"/>
          <w:szCs w:val="24"/>
          <w:lang w:val="en-CA"/>
          <w14:ligatures w14:val="standardContextual"/>
        </w:rPr>
        <w:t>incluent</w:t>
      </w:r>
      <w:proofErr w:type="spellEnd"/>
      <w:r>
        <w:rPr>
          <w:rFonts w:ascii="Arial" w:eastAsia="Aptos" w:hAnsi="Arial" w:cs="Arial"/>
          <w:color w:val="222222"/>
          <w:kern w:val="2"/>
          <w:sz w:val="24"/>
          <w:szCs w:val="24"/>
          <w:lang w:val="en-CA"/>
          <w14:ligatures w14:val="standardContextual"/>
        </w:rPr>
        <w:t xml:space="preserve"> : </w:t>
      </w:r>
      <w:r w:rsidRPr="005C1AD0">
        <w:rPr>
          <w:rFonts w:ascii="Arial" w:eastAsia="Aptos" w:hAnsi="Arial" w:cs="Arial"/>
          <w:color w:val="222222"/>
          <w:kern w:val="2"/>
          <w:sz w:val="24"/>
          <w:szCs w:val="24"/>
          <w:lang w:val="en-CA"/>
          <w14:ligatures w14:val="standardContextual"/>
        </w:rPr>
        <w:t> </w:t>
      </w:r>
    </w:p>
    <w:p w14:paraId="4B16F6F1" w14:textId="77777777" w:rsidR="004C227F" w:rsidRDefault="004C227F" w:rsidP="006975F2">
      <w:pPr>
        <w:spacing w:after="0" w:line="276" w:lineRule="auto"/>
        <w:jc w:val="left"/>
        <w:rPr>
          <w:rFonts w:ascii="Arial" w:eastAsia="Aptos" w:hAnsi="Arial" w:cs="Arial"/>
          <w:color w:val="222222"/>
          <w:kern w:val="2"/>
          <w:sz w:val="24"/>
          <w:szCs w:val="24"/>
          <w:lang w:val="en-CA"/>
          <w14:ligatures w14:val="standardContextual"/>
        </w:rPr>
      </w:pPr>
    </w:p>
    <w:p w14:paraId="298AB691" w14:textId="18E0C80A" w:rsidR="004C227F" w:rsidRDefault="004C227F" w:rsidP="004C227F">
      <w:pPr>
        <w:pStyle w:val="ListParagraph"/>
        <w:numPr>
          <w:ilvl w:val="0"/>
          <w:numId w:val="50"/>
        </w:numPr>
        <w:spacing w:after="0" w:line="276" w:lineRule="auto"/>
        <w:jc w:val="left"/>
        <w:rPr>
          <w:rFonts w:ascii="Arial" w:eastAsia="Aptos" w:hAnsi="Arial" w:cs="Arial"/>
          <w:color w:val="222222"/>
          <w:kern w:val="2"/>
          <w:sz w:val="24"/>
          <w:szCs w:val="24"/>
          <w:lang w:val="fr-CA"/>
          <w14:ligatures w14:val="standardContextual"/>
        </w:rPr>
      </w:pPr>
      <w:proofErr w:type="gramStart"/>
      <w:r>
        <w:rPr>
          <w:rFonts w:ascii="Arial" w:eastAsia="Aptos" w:hAnsi="Arial" w:cs="Arial"/>
          <w:color w:val="222222"/>
          <w:kern w:val="2"/>
          <w:sz w:val="24"/>
          <w:szCs w:val="24"/>
          <w:lang w:val="fr-CA"/>
          <w14:ligatures w14:val="standardContextual"/>
        </w:rPr>
        <w:t>f</w:t>
      </w:r>
      <w:r w:rsidRPr="004C227F">
        <w:rPr>
          <w:rFonts w:ascii="Arial" w:eastAsia="Aptos" w:hAnsi="Arial" w:cs="Arial"/>
          <w:color w:val="222222"/>
          <w:kern w:val="2"/>
          <w:sz w:val="24"/>
          <w:szCs w:val="24"/>
          <w:lang w:val="fr-CA"/>
          <w14:ligatures w14:val="standardContextual"/>
        </w:rPr>
        <w:t>avorise</w:t>
      </w:r>
      <w:r>
        <w:rPr>
          <w:rFonts w:ascii="Arial" w:eastAsia="Aptos" w:hAnsi="Arial" w:cs="Arial"/>
          <w:color w:val="222222"/>
          <w:kern w:val="2"/>
          <w:sz w:val="24"/>
          <w:szCs w:val="24"/>
          <w:lang w:val="fr-CA"/>
          <w14:ligatures w14:val="standardContextual"/>
        </w:rPr>
        <w:t>r</w:t>
      </w:r>
      <w:proofErr w:type="gramEnd"/>
      <w:r w:rsidRPr="004C227F">
        <w:rPr>
          <w:rFonts w:ascii="Arial" w:eastAsia="Aptos" w:hAnsi="Arial" w:cs="Arial"/>
          <w:color w:val="222222"/>
          <w:kern w:val="2"/>
          <w:sz w:val="24"/>
          <w:szCs w:val="24"/>
          <w:lang w:val="fr-CA"/>
          <w14:ligatures w14:val="standardContextual"/>
        </w:rPr>
        <w:t xml:space="preserve"> la conscience de soi au niveau individuel et au niveau de l'équipe</w:t>
      </w:r>
      <w:r>
        <w:rPr>
          <w:rFonts w:ascii="Arial" w:eastAsia="Aptos" w:hAnsi="Arial" w:cs="Arial"/>
          <w:color w:val="222222"/>
          <w:kern w:val="2"/>
          <w:sz w:val="24"/>
          <w:szCs w:val="24"/>
          <w:lang w:val="fr-CA"/>
          <w14:ligatures w14:val="standardContextual"/>
        </w:rPr>
        <w:t>;</w:t>
      </w:r>
    </w:p>
    <w:p w14:paraId="61B030D4" w14:textId="2C99871A" w:rsidR="004C227F" w:rsidRDefault="004C227F" w:rsidP="004C227F">
      <w:pPr>
        <w:pStyle w:val="ListParagraph"/>
        <w:numPr>
          <w:ilvl w:val="0"/>
          <w:numId w:val="50"/>
        </w:numPr>
        <w:spacing w:after="0" w:line="276" w:lineRule="auto"/>
        <w:jc w:val="left"/>
        <w:rPr>
          <w:rFonts w:ascii="Arial" w:eastAsia="Aptos" w:hAnsi="Arial" w:cs="Arial"/>
          <w:color w:val="222222"/>
          <w:kern w:val="2"/>
          <w:sz w:val="24"/>
          <w:szCs w:val="24"/>
          <w:lang w:val="fr-CA"/>
          <w14:ligatures w14:val="standardContextual"/>
        </w:rPr>
      </w:pPr>
      <w:proofErr w:type="gramStart"/>
      <w:r>
        <w:rPr>
          <w:rFonts w:ascii="Arial" w:eastAsia="Aptos" w:hAnsi="Arial" w:cs="Arial"/>
          <w:color w:val="222222"/>
          <w:kern w:val="2"/>
          <w:sz w:val="24"/>
          <w:szCs w:val="24"/>
          <w:lang w:val="fr-CA"/>
          <w14:ligatures w14:val="standardContextual"/>
        </w:rPr>
        <w:t>p</w:t>
      </w:r>
      <w:r w:rsidRPr="004C227F">
        <w:rPr>
          <w:rFonts w:ascii="Arial" w:eastAsia="Aptos" w:hAnsi="Arial" w:cs="Arial"/>
          <w:color w:val="222222"/>
          <w:kern w:val="2"/>
          <w:sz w:val="24"/>
          <w:szCs w:val="24"/>
          <w:lang w:val="fr-CA"/>
          <w14:ligatures w14:val="standardContextual"/>
        </w:rPr>
        <w:t>ermet</w:t>
      </w:r>
      <w:r>
        <w:rPr>
          <w:rFonts w:ascii="Arial" w:eastAsia="Aptos" w:hAnsi="Arial" w:cs="Arial"/>
          <w:color w:val="222222"/>
          <w:kern w:val="2"/>
          <w:sz w:val="24"/>
          <w:szCs w:val="24"/>
          <w:lang w:val="fr-CA"/>
          <w14:ligatures w14:val="standardContextual"/>
        </w:rPr>
        <w:t>tre</w:t>
      </w:r>
      <w:proofErr w:type="gramEnd"/>
      <w:r>
        <w:rPr>
          <w:rFonts w:ascii="Arial" w:eastAsia="Aptos" w:hAnsi="Arial" w:cs="Arial"/>
          <w:color w:val="222222"/>
          <w:kern w:val="2"/>
          <w:sz w:val="24"/>
          <w:szCs w:val="24"/>
          <w:lang w:val="fr-CA"/>
          <w14:ligatures w14:val="standardContextual"/>
        </w:rPr>
        <w:t xml:space="preserve"> aux membres de l’équipe </w:t>
      </w:r>
      <w:r w:rsidRPr="004C227F">
        <w:rPr>
          <w:rFonts w:ascii="Arial" w:eastAsia="Aptos" w:hAnsi="Arial" w:cs="Arial"/>
          <w:color w:val="222222"/>
          <w:kern w:val="2"/>
          <w:sz w:val="24"/>
          <w:szCs w:val="24"/>
          <w:lang w:val="fr-CA"/>
          <w14:ligatures w14:val="standardContextual"/>
        </w:rPr>
        <w:t>de comprendre comment interagir et travailler au mieux les uns avec les autre</w:t>
      </w:r>
      <w:r>
        <w:rPr>
          <w:rFonts w:ascii="Arial" w:eastAsia="Aptos" w:hAnsi="Arial" w:cs="Arial"/>
          <w:color w:val="222222"/>
          <w:kern w:val="2"/>
          <w:sz w:val="24"/>
          <w:szCs w:val="24"/>
          <w:lang w:val="fr-CA"/>
          <w14:ligatures w14:val="standardContextual"/>
        </w:rPr>
        <w:t>s; et</w:t>
      </w:r>
    </w:p>
    <w:p w14:paraId="57D3F725" w14:textId="159B6223" w:rsidR="004C227F" w:rsidRDefault="004C227F" w:rsidP="004C227F">
      <w:pPr>
        <w:pStyle w:val="ListParagraph"/>
        <w:numPr>
          <w:ilvl w:val="0"/>
          <w:numId w:val="50"/>
        </w:numPr>
        <w:spacing w:after="0" w:line="276" w:lineRule="auto"/>
        <w:jc w:val="left"/>
        <w:rPr>
          <w:rFonts w:ascii="Arial" w:eastAsia="Aptos" w:hAnsi="Arial" w:cs="Arial"/>
          <w:color w:val="222222"/>
          <w:kern w:val="2"/>
          <w:sz w:val="24"/>
          <w:szCs w:val="24"/>
          <w:lang w:val="fr-CA"/>
          <w14:ligatures w14:val="standardContextual"/>
        </w:rPr>
      </w:pPr>
      <w:proofErr w:type="gramStart"/>
      <w:r>
        <w:rPr>
          <w:rFonts w:ascii="Arial" w:eastAsia="Aptos" w:hAnsi="Arial" w:cs="Arial"/>
          <w:color w:val="222222"/>
          <w:kern w:val="2"/>
          <w:sz w:val="24"/>
          <w:szCs w:val="24"/>
          <w:lang w:val="fr-CA"/>
          <w14:ligatures w14:val="standardContextual"/>
        </w:rPr>
        <w:t>fournir</w:t>
      </w:r>
      <w:proofErr w:type="gramEnd"/>
      <w:r>
        <w:rPr>
          <w:rFonts w:ascii="Arial" w:eastAsia="Aptos" w:hAnsi="Arial" w:cs="Arial"/>
          <w:color w:val="222222"/>
          <w:kern w:val="2"/>
          <w:sz w:val="24"/>
          <w:szCs w:val="24"/>
          <w:lang w:val="fr-CA"/>
          <w14:ligatures w14:val="standardContextual"/>
        </w:rPr>
        <w:t xml:space="preserve"> </w:t>
      </w:r>
      <w:r w:rsidRPr="004C227F">
        <w:rPr>
          <w:rFonts w:ascii="Arial" w:eastAsia="Aptos" w:hAnsi="Arial" w:cs="Arial"/>
          <w:color w:val="222222"/>
          <w:kern w:val="2"/>
          <w:sz w:val="24"/>
          <w:szCs w:val="24"/>
          <w:lang w:val="fr-CA"/>
          <w14:ligatures w14:val="standardContextual"/>
        </w:rPr>
        <w:t>un langage commun permettant de comprendre les styles de travail optimaux</w:t>
      </w:r>
      <w:r>
        <w:rPr>
          <w:rFonts w:ascii="Arial" w:eastAsia="Aptos" w:hAnsi="Arial" w:cs="Arial"/>
          <w:color w:val="222222"/>
          <w:kern w:val="2"/>
          <w:sz w:val="24"/>
          <w:szCs w:val="24"/>
          <w:lang w:val="fr-CA"/>
          <w14:ligatures w14:val="standardContextual"/>
        </w:rPr>
        <w:t xml:space="preserve"> (sans utiliser les étiquettes ambig</w:t>
      </w:r>
      <w:r w:rsidRPr="004C227F">
        <w:rPr>
          <w:rFonts w:ascii="Arial" w:eastAsia="Aptos" w:hAnsi="Arial" w:cs="Arial"/>
          <w:color w:val="222222"/>
          <w:kern w:val="2"/>
          <w:sz w:val="24"/>
          <w:szCs w:val="24"/>
          <w:lang w:val="fr-CA"/>
          <w14:ligatures w14:val="standardContextual"/>
        </w:rPr>
        <w:t>uë</w:t>
      </w:r>
      <w:r>
        <w:rPr>
          <w:rFonts w:ascii="Arial" w:eastAsia="Aptos" w:hAnsi="Arial" w:cs="Arial"/>
          <w:color w:val="222222"/>
          <w:kern w:val="2"/>
          <w:sz w:val="24"/>
          <w:szCs w:val="24"/>
          <w:lang w:val="fr-CA"/>
          <w14:ligatures w14:val="standardContextual"/>
        </w:rPr>
        <w:t>s habituellement utilisés pour parler des styles de travail).</w:t>
      </w:r>
    </w:p>
    <w:p w14:paraId="1BCEC4B0" w14:textId="77777777" w:rsidR="004C227F" w:rsidRPr="004C227F" w:rsidRDefault="004C227F" w:rsidP="004C227F">
      <w:pPr>
        <w:spacing w:after="0" w:line="276" w:lineRule="auto"/>
        <w:ind w:left="360"/>
        <w:jc w:val="left"/>
        <w:rPr>
          <w:rFonts w:ascii="Arial" w:eastAsia="Aptos" w:hAnsi="Arial" w:cs="Arial"/>
          <w:color w:val="222222"/>
          <w:kern w:val="2"/>
          <w:sz w:val="24"/>
          <w:szCs w:val="24"/>
          <w:lang w:val="fr-CA"/>
          <w14:ligatures w14:val="standardContextual"/>
        </w:rPr>
      </w:pPr>
    </w:p>
    <w:p w14:paraId="25F6F009" w14:textId="4C639AF5" w:rsidR="00C15AEC" w:rsidRPr="004C227F" w:rsidRDefault="006116F4" w:rsidP="006116F4">
      <w:pPr>
        <w:spacing w:after="0" w:line="276" w:lineRule="auto"/>
        <w:jc w:val="left"/>
        <w:rPr>
          <w:rFonts w:ascii="Poppins" w:hAnsi="Poppins" w:cs="Poppins"/>
          <w:bCs/>
          <w:color w:val="252F34"/>
          <w:sz w:val="28"/>
          <w:szCs w:val="28"/>
          <w:lang w:val="fr-CA"/>
        </w:rPr>
      </w:pPr>
      <w:r w:rsidRPr="004C227F">
        <w:rPr>
          <w:rFonts w:ascii="Poppins" w:hAnsi="Poppins" w:cs="Poppins"/>
          <w:bCs/>
          <w:color w:val="007C7E"/>
          <w:sz w:val="28"/>
          <w:szCs w:val="28"/>
          <w:lang w:val="fr-CA"/>
        </w:rPr>
        <w:t xml:space="preserve">   </w:t>
      </w:r>
      <w:r w:rsidR="00464123" w:rsidRPr="004C227F">
        <w:rPr>
          <w:rFonts w:ascii="Poppins" w:hAnsi="Poppins" w:cs="Poppins"/>
          <w:bCs/>
          <w:color w:val="007C7E"/>
          <w:sz w:val="28"/>
          <w:szCs w:val="28"/>
          <w:lang w:val="fr-CA"/>
        </w:rPr>
        <w:t xml:space="preserve">2. </w:t>
      </w:r>
      <w:r w:rsidR="00BB5F71" w:rsidRPr="004C227F">
        <w:rPr>
          <w:rFonts w:ascii="Poppins" w:hAnsi="Poppins" w:cs="Poppins"/>
          <w:bCs/>
          <w:color w:val="252F34"/>
          <w:sz w:val="28"/>
          <w:szCs w:val="28"/>
          <w:lang w:val="fr-CA"/>
        </w:rPr>
        <w:t>Engage</w:t>
      </w:r>
      <w:r w:rsidR="004C227F" w:rsidRPr="004C227F">
        <w:rPr>
          <w:rFonts w:ascii="Poppins" w:hAnsi="Poppins" w:cs="Poppins"/>
          <w:bCs/>
          <w:color w:val="252F34"/>
          <w:sz w:val="28"/>
          <w:szCs w:val="28"/>
          <w:lang w:val="fr-CA"/>
        </w:rPr>
        <w:t>r un dialogue ouvert s</w:t>
      </w:r>
      <w:r w:rsidR="004C227F">
        <w:rPr>
          <w:rFonts w:ascii="Poppins" w:hAnsi="Poppins" w:cs="Poppins"/>
          <w:bCs/>
          <w:color w:val="252F34"/>
          <w:sz w:val="28"/>
          <w:szCs w:val="28"/>
          <w:lang w:val="fr-CA"/>
        </w:rPr>
        <w:t>ur les points forts et l’adéquation au poste</w:t>
      </w:r>
    </w:p>
    <w:p w14:paraId="3EF2A8BB" w14:textId="301EBCCF" w:rsidR="00C15AEC" w:rsidRPr="004C227F" w:rsidRDefault="00C15AEC" w:rsidP="00724D6F">
      <w:pPr>
        <w:spacing w:after="0" w:line="276" w:lineRule="auto"/>
        <w:jc w:val="left"/>
        <w:rPr>
          <w:rFonts w:ascii="Poppins" w:hAnsi="Poppins" w:cs="Poppins"/>
          <w:bCs/>
          <w:color w:val="252F34"/>
          <w:sz w:val="12"/>
          <w:szCs w:val="12"/>
          <w:lang w:val="fr-CA"/>
        </w:rPr>
      </w:pPr>
    </w:p>
    <w:p w14:paraId="111BF93C" w14:textId="77777777" w:rsidR="004C227F" w:rsidRPr="004C227F" w:rsidRDefault="004C227F" w:rsidP="004C227F">
      <w:pPr>
        <w:spacing w:line="276" w:lineRule="auto"/>
        <w:jc w:val="left"/>
        <w:rPr>
          <w:rFonts w:ascii="Arial" w:eastAsia="Aptos" w:hAnsi="Arial" w:cs="Arial"/>
          <w:bCs/>
          <w:color w:val="222222"/>
          <w:kern w:val="2"/>
          <w:sz w:val="24"/>
          <w:szCs w:val="24"/>
          <w:lang w:val="fr-CA"/>
          <w14:ligatures w14:val="standardContextual"/>
        </w:rPr>
      </w:pPr>
      <w:r w:rsidRPr="004C227F">
        <w:rPr>
          <w:rFonts w:ascii="Arial" w:eastAsia="Aptos" w:hAnsi="Arial" w:cs="Arial"/>
          <w:bCs/>
          <w:color w:val="222222"/>
          <w:kern w:val="2"/>
          <w:sz w:val="24"/>
          <w:szCs w:val="24"/>
          <w:lang w:val="fr-CA"/>
          <w14:ligatures w14:val="standardContextual"/>
        </w:rPr>
        <w:t xml:space="preserve">Bien que mieux connaître nos points forts soit une première étape nécessaire, elle n'est pas suffisante en soi. Il est essentiel d'avoir des conversations continues avec les membres de notre équipe sur leurs points forts individuels et sur la manière dont ils s'adaptent à leur rôle ou à leurs projets actuels. Cela peut se faire par le biais d'entrevues individuelles régulières ou de séances de coaching au cours desquels le leader demande à ses employés dans quelle mesure leurs points forts sont utilisés dans leurs fonctions actuelles et comment ils pourraient l'être davantage. L'essentiel est d'écouter et d'adapter les opportunités à chaque personne.  </w:t>
      </w:r>
    </w:p>
    <w:p w14:paraId="1F49D7A0" w14:textId="09B63E53" w:rsidR="00C15AEC" w:rsidRPr="004C227F" w:rsidRDefault="004C227F" w:rsidP="004C227F">
      <w:pPr>
        <w:spacing w:line="276" w:lineRule="auto"/>
        <w:jc w:val="left"/>
        <w:rPr>
          <w:rFonts w:ascii="Arial" w:eastAsia="Aptos" w:hAnsi="Arial" w:cs="Arial"/>
          <w:bCs/>
          <w:color w:val="222222"/>
          <w:kern w:val="2"/>
          <w:sz w:val="24"/>
          <w:szCs w:val="24"/>
          <w:lang w:val="fr-CA"/>
          <w14:ligatures w14:val="standardContextual"/>
        </w:rPr>
      </w:pPr>
      <w:r w:rsidRPr="004C227F">
        <w:rPr>
          <w:rFonts w:ascii="Arial" w:eastAsia="Aptos" w:hAnsi="Arial" w:cs="Arial"/>
          <w:bCs/>
          <w:color w:val="222222"/>
          <w:kern w:val="2"/>
          <w:sz w:val="24"/>
          <w:szCs w:val="24"/>
          <w:lang w:val="fr-CA"/>
          <w14:ligatures w14:val="standardContextual"/>
        </w:rPr>
        <w:t>Dans la pratique, cela peut signifier qu'il faut adapter les tâches d'un employé pour lui confier davantage de tâches qui font appel à ses points forts. Par exemple, un analyste politique qui est très doué pour parler en public peut se voir offrir davantage d'occasions de faire des présentations lors de réunions d’intervenants et de trouver des solutions de rechange ou un soutien de l'équipe dans les domaines où il n'est pas le plus fort. Comme le montrent clairement les exemples ci-dessus, ces changements stimuleront à la fois le rendement et l’engagement.</w:t>
      </w:r>
    </w:p>
    <w:p w14:paraId="40E5EBF4" w14:textId="6AEDC0D0" w:rsidR="00464123" w:rsidRPr="004C227F" w:rsidRDefault="006116F4" w:rsidP="006116F4">
      <w:pPr>
        <w:spacing w:after="0" w:line="276" w:lineRule="auto"/>
        <w:jc w:val="left"/>
        <w:rPr>
          <w:rFonts w:ascii="Poppins" w:hAnsi="Poppins" w:cs="Poppins"/>
          <w:color w:val="252F34"/>
          <w:sz w:val="28"/>
          <w:szCs w:val="28"/>
          <w:lang w:val="fr-CA"/>
        </w:rPr>
      </w:pPr>
      <w:r w:rsidRPr="004C227F">
        <w:rPr>
          <w:rFonts w:ascii="Poppins" w:hAnsi="Poppins" w:cs="Poppins"/>
          <w:color w:val="007C7E"/>
          <w:sz w:val="28"/>
          <w:szCs w:val="28"/>
          <w:lang w:val="fr-CA"/>
        </w:rPr>
        <w:t xml:space="preserve">   </w:t>
      </w:r>
      <w:r w:rsidR="00464123" w:rsidRPr="004C227F">
        <w:rPr>
          <w:rFonts w:ascii="Poppins" w:hAnsi="Poppins" w:cs="Poppins"/>
          <w:color w:val="007C7E"/>
          <w:sz w:val="28"/>
          <w:szCs w:val="28"/>
          <w:lang w:val="fr-CA"/>
        </w:rPr>
        <w:t xml:space="preserve">3. </w:t>
      </w:r>
      <w:r w:rsidR="00BB5F71" w:rsidRPr="004C227F">
        <w:rPr>
          <w:rFonts w:ascii="Poppins" w:hAnsi="Poppins" w:cs="Poppins"/>
          <w:color w:val="252F34"/>
          <w:sz w:val="28"/>
          <w:szCs w:val="28"/>
          <w:lang w:val="fr-CA"/>
        </w:rPr>
        <w:t>Align</w:t>
      </w:r>
      <w:r w:rsidR="004C227F" w:rsidRPr="004C227F">
        <w:rPr>
          <w:rFonts w:ascii="Poppins" w:hAnsi="Poppins" w:cs="Poppins"/>
          <w:color w:val="252F34"/>
          <w:sz w:val="28"/>
          <w:szCs w:val="28"/>
          <w:lang w:val="fr-CA"/>
        </w:rPr>
        <w:t>er les t</w:t>
      </w:r>
      <w:r w:rsidR="004C227F">
        <w:rPr>
          <w:rFonts w:ascii="Poppins" w:hAnsi="Poppins" w:cs="Poppins"/>
          <w:color w:val="252F34"/>
          <w:sz w:val="28"/>
          <w:szCs w:val="28"/>
          <w:lang w:val="fr-CA"/>
        </w:rPr>
        <w:t>â</w:t>
      </w:r>
      <w:r w:rsidR="004C227F" w:rsidRPr="004C227F">
        <w:rPr>
          <w:rFonts w:ascii="Poppins" w:hAnsi="Poppins" w:cs="Poppins"/>
          <w:color w:val="252F34"/>
          <w:sz w:val="28"/>
          <w:szCs w:val="28"/>
          <w:lang w:val="fr-CA"/>
        </w:rPr>
        <w:t>ches et le</w:t>
      </w:r>
      <w:r w:rsidR="004C227F">
        <w:rPr>
          <w:rFonts w:ascii="Poppins" w:hAnsi="Poppins" w:cs="Poppins"/>
          <w:color w:val="252F34"/>
          <w:sz w:val="28"/>
          <w:szCs w:val="28"/>
          <w:lang w:val="fr-CA"/>
        </w:rPr>
        <w:t>s rôles sur les points forts des gens</w:t>
      </w:r>
    </w:p>
    <w:p w14:paraId="29115AEC" w14:textId="77777777" w:rsidR="00C15AEC" w:rsidRPr="004C227F" w:rsidRDefault="00C15AEC" w:rsidP="00C15AEC">
      <w:pPr>
        <w:spacing w:after="0" w:line="276" w:lineRule="auto"/>
        <w:ind w:left="708"/>
        <w:jc w:val="left"/>
        <w:rPr>
          <w:rFonts w:ascii="Poppins" w:hAnsi="Poppins" w:cs="Poppins"/>
          <w:color w:val="252F34"/>
          <w:sz w:val="12"/>
          <w:szCs w:val="12"/>
          <w:lang w:val="fr-CA"/>
        </w:rPr>
      </w:pPr>
    </w:p>
    <w:p w14:paraId="644AD251" w14:textId="77777777" w:rsidR="004C227F" w:rsidRPr="004C227F" w:rsidRDefault="004C227F" w:rsidP="004C227F">
      <w:pPr>
        <w:spacing w:after="0" w:line="276" w:lineRule="auto"/>
        <w:jc w:val="left"/>
        <w:rPr>
          <w:rFonts w:ascii="Arial" w:eastAsia="Aptos" w:hAnsi="Arial" w:cs="Arial"/>
          <w:color w:val="222222"/>
          <w:kern w:val="2"/>
          <w:sz w:val="24"/>
          <w:szCs w:val="24"/>
          <w:lang w:val="fr-CA"/>
          <w14:ligatures w14:val="standardContextual"/>
        </w:rPr>
      </w:pPr>
      <w:r w:rsidRPr="004C227F">
        <w:rPr>
          <w:rFonts w:ascii="Arial" w:eastAsia="Aptos" w:hAnsi="Arial" w:cs="Arial"/>
          <w:color w:val="222222"/>
          <w:kern w:val="2"/>
          <w:sz w:val="24"/>
          <w:szCs w:val="24"/>
          <w:lang w:val="fr-CA"/>
          <w14:ligatures w14:val="standardContextual"/>
        </w:rPr>
        <w:t>Les cadres supérieurs qui adoptent une approche axée sur les points forts recherchent en permanence des moyens de faire correspondre les points forts des personnes aux missions qui leur sont confiées. Plutôt que d'utiliser une approche uniforme ou d'adhérer strictement aux descriptions de postes, ils font preuve de flexibilité dans la conception des postes.  </w:t>
      </w:r>
    </w:p>
    <w:p w14:paraId="25735C9F" w14:textId="1CA03433" w:rsidR="004C227F" w:rsidRDefault="004C227F" w:rsidP="004C227F">
      <w:pPr>
        <w:spacing w:after="0" w:line="276" w:lineRule="auto"/>
        <w:jc w:val="left"/>
        <w:rPr>
          <w:rFonts w:ascii="Arial" w:eastAsia="Aptos" w:hAnsi="Arial" w:cs="Arial"/>
          <w:color w:val="222222"/>
          <w:kern w:val="2"/>
          <w:sz w:val="24"/>
          <w:szCs w:val="24"/>
          <w:lang w:val="fr-CA"/>
          <w14:ligatures w14:val="standardContextual"/>
        </w:rPr>
      </w:pPr>
      <w:r w:rsidRPr="004C227F">
        <w:rPr>
          <w:rFonts w:ascii="Arial" w:eastAsia="Aptos" w:hAnsi="Arial" w:cs="Arial"/>
          <w:color w:val="222222"/>
          <w:kern w:val="2"/>
          <w:sz w:val="24"/>
          <w:szCs w:val="24"/>
          <w:lang w:val="fr-CA"/>
          <w14:ligatures w14:val="standardContextual"/>
        </w:rPr>
        <w:lastRenderedPageBreak/>
        <w:t>Une application efficace de cette pratique consiste à créer des équipes de projet complémentaires dans lesquelles les points forts d'un membre compensent les lacunes d'un autre. Par exemple, dans un service de santé publique, un leader peut associer un employé axé sur les données </w:t>
      </w:r>
      <w:proofErr w:type="gramStart"/>
      <w:r w:rsidRPr="004C227F">
        <w:rPr>
          <w:rFonts w:ascii="Arial" w:eastAsia="Aptos" w:hAnsi="Arial" w:cs="Arial"/>
          <w:color w:val="222222"/>
          <w:kern w:val="2"/>
          <w:sz w:val="24"/>
          <w:szCs w:val="24"/>
          <w:lang w:val="fr-CA"/>
          <w14:ligatures w14:val="standardContextual"/>
        </w:rPr>
        <w:t>à un</w:t>
      </w:r>
      <w:proofErr w:type="gramEnd"/>
      <w:r w:rsidRPr="004C227F">
        <w:rPr>
          <w:rFonts w:ascii="Arial" w:eastAsia="Aptos" w:hAnsi="Arial" w:cs="Arial"/>
          <w:color w:val="222222"/>
          <w:kern w:val="2"/>
          <w:sz w:val="24"/>
          <w:szCs w:val="24"/>
          <w:lang w:val="fr-CA"/>
          <w14:ligatures w14:val="standardContextual"/>
        </w:rPr>
        <w:t xml:space="preserve"> employé axé sur les relations pour travailler ensemble sur une initiative de santé communautaire, couvrant ainsi à la fois la rigueur analytique et la mobilisation communautaire, permettant à chaque personne </w:t>
      </w:r>
      <w:r w:rsidR="005D4631">
        <w:rPr>
          <w:rFonts w:ascii="Arial" w:eastAsia="Aptos" w:hAnsi="Arial" w:cs="Arial"/>
          <w:color w:val="222222"/>
          <w:kern w:val="2"/>
          <w:sz w:val="24"/>
          <w:szCs w:val="24"/>
          <w:lang w:val="fr-CA"/>
          <w14:ligatures w14:val="standardContextual"/>
        </w:rPr>
        <w:t xml:space="preserve">de </w:t>
      </w:r>
      <w:r w:rsidRPr="004C227F">
        <w:rPr>
          <w:rFonts w:ascii="Arial" w:eastAsia="Aptos" w:hAnsi="Arial" w:cs="Arial"/>
          <w:color w:val="222222"/>
          <w:kern w:val="2"/>
          <w:sz w:val="24"/>
          <w:szCs w:val="24"/>
          <w:lang w:val="fr-CA"/>
          <w14:ligatures w14:val="standardContextual"/>
        </w:rPr>
        <w:t>briller dans son domaine.  </w:t>
      </w:r>
    </w:p>
    <w:p w14:paraId="2497B010" w14:textId="77777777" w:rsidR="004C227F" w:rsidRPr="004C227F" w:rsidRDefault="004C227F" w:rsidP="004C227F">
      <w:pPr>
        <w:spacing w:after="0" w:line="276" w:lineRule="auto"/>
        <w:jc w:val="left"/>
        <w:rPr>
          <w:rFonts w:ascii="Arial" w:eastAsia="Aptos" w:hAnsi="Arial" w:cs="Arial"/>
          <w:color w:val="222222"/>
          <w:kern w:val="2"/>
          <w:sz w:val="24"/>
          <w:szCs w:val="24"/>
          <w:lang w:val="fr-CA"/>
          <w14:ligatures w14:val="standardContextual"/>
        </w:rPr>
      </w:pPr>
    </w:p>
    <w:p w14:paraId="55B50884" w14:textId="77777777" w:rsidR="004C227F" w:rsidRPr="004C227F" w:rsidRDefault="004C227F" w:rsidP="004C227F">
      <w:pPr>
        <w:spacing w:after="0" w:line="276" w:lineRule="auto"/>
        <w:jc w:val="left"/>
        <w:rPr>
          <w:rFonts w:ascii="Arial" w:eastAsia="Aptos" w:hAnsi="Arial" w:cs="Arial"/>
          <w:color w:val="222222"/>
          <w:kern w:val="2"/>
          <w:sz w:val="24"/>
          <w:szCs w:val="24"/>
          <w:lang w:val="fr-CA"/>
          <w14:ligatures w14:val="standardContextual"/>
        </w:rPr>
      </w:pPr>
      <w:r w:rsidRPr="004C227F">
        <w:rPr>
          <w:rFonts w:ascii="Arial" w:eastAsia="Aptos" w:hAnsi="Arial" w:cs="Arial"/>
          <w:color w:val="222222"/>
          <w:kern w:val="2"/>
          <w:sz w:val="24"/>
          <w:szCs w:val="24"/>
          <w:lang w:val="fr-CA"/>
          <w14:ligatures w14:val="standardContextual"/>
        </w:rPr>
        <w:t>Un autre avantage clé de cette approche est qu'elle recadre la manière dont les faiblesses sont traitées. Au lieu d'ignorer les faiblesses, les leaders axés sur les points forts les rendent moins pertinentes en redéfinissant les rôles ou en apportant un soutien, plutôt qu'en essayant sans relâche de remédier à toutes les faiblesses. Cela peut signifier, par exemple, de donner à une personne ayant de faibles compétences en budgétisation (mais d'excellentes compétences créatives) un partenaire de budgétisation ou des outils automatisés, plutôt que de la retirer d'une tâche créative dans laquelle elle excelle. </w:t>
      </w:r>
    </w:p>
    <w:p w14:paraId="159791A7" w14:textId="77777777" w:rsidR="006975F2" w:rsidRPr="004C227F" w:rsidRDefault="006975F2" w:rsidP="006975F2">
      <w:pPr>
        <w:spacing w:after="0" w:line="276" w:lineRule="auto"/>
        <w:jc w:val="left"/>
        <w:rPr>
          <w:rFonts w:ascii="Arial" w:eastAsia="Aptos" w:hAnsi="Arial" w:cs="Arial"/>
          <w:color w:val="222222"/>
          <w:kern w:val="2"/>
          <w:sz w:val="24"/>
          <w:szCs w:val="24"/>
          <w:lang w:val="fr-CA"/>
          <w14:ligatures w14:val="standardContextual"/>
        </w:rPr>
      </w:pPr>
    </w:p>
    <w:p w14:paraId="21888C0A" w14:textId="34D88255" w:rsidR="00F82B49" w:rsidRPr="004C227F" w:rsidRDefault="006116F4" w:rsidP="006116F4">
      <w:pPr>
        <w:spacing w:after="0" w:line="276" w:lineRule="auto"/>
        <w:jc w:val="left"/>
        <w:rPr>
          <w:rFonts w:ascii="Poppins" w:hAnsi="Poppins" w:cs="Poppins"/>
          <w:color w:val="252F34"/>
          <w:sz w:val="28"/>
          <w:szCs w:val="28"/>
          <w:lang w:val="fr-CA"/>
        </w:rPr>
      </w:pPr>
      <w:r w:rsidRPr="004C227F">
        <w:rPr>
          <w:rFonts w:ascii="Poppins" w:hAnsi="Poppins" w:cs="Poppins"/>
          <w:color w:val="007C7E"/>
          <w:sz w:val="28"/>
          <w:szCs w:val="28"/>
          <w:lang w:val="fr-CA"/>
        </w:rPr>
        <w:t xml:space="preserve">   </w:t>
      </w:r>
      <w:r w:rsidR="00464123" w:rsidRPr="004C227F">
        <w:rPr>
          <w:rFonts w:ascii="Poppins" w:hAnsi="Poppins" w:cs="Poppins"/>
          <w:color w:val="007C7E"/>
          <w:sz w:val="28"/>
          <w:szCs w:val="28"/>
          <w:lang w:val="fr-CA"/>
        </w:rPr>
        <w:t xml:space="preserve">4. </w:t>
      </w:r>
      <w:r w:rsidR="004C227F" w:rsidRPr="004C227F">
        <w:rPr>
          <w:rFonts w:ascii="Poppins" w:hAnsi="Poppins" w:cs="Poppins"/>
          <w:color w:val="252F34"/>
          <w:sz w:val="28"/>
          <w:szCs w:val="28"/>
          <w:lang w:val="fr-CA"/>
        </w:rPr>
        <w:t xml:space="preserve">Fournir de la rétroaction et </w:t>
      </w:r>
      <w:proofErr w:type="gramStart"/>
      <w:r w:rsidR="004C227F" w:rsidRPr="004C227F">
        <w:rPr>
          <w:rFonts w:ascii="Poppins" w:hAnsi="Poppins" w:cs="Poppins"/>
          <w:color w:val="252F34"/>
          <w:sz w:val="28"/>
          <w:szCs w:val="28"/>
          <w:lang w:val="fr-CA"/>
        </w:rPr>
        <w:t>un coaching axé</w:t>
      </w:r>
      <w:r w:rsidR="004C227F">
        <w:rPr>
          <w:rFonts w:ascii="Poppins" w:hAnsi="Poppins" w:cs="Poppins"/>
          <w:color w:val="252F34"/>
          <w:sz w:val="28"/>
          <w:szCs w:val="28"/>
          <w:lang w:val="fr-CA"/>
        </w:rPr>
        <w:t>s</w:t>
      </w:r>
      <w:proofErr w:type="gramEnd"/>
      <w:r w:rsidR="004C227F" w:rsidRPr="004C227F">
        <w:rPr>
          <w:rFonts w:ascii="Poppins" w:hAnsi="Poppins" w:cs="Poppins"/>
          <w:color w:val="252F34"/>
          <w:sz w:val="28"/>
          <w:szCs w:val="28"/>
          <w:lang w:val="fr-CA"/>
        </w:rPr>
        <w:t xml:space="preserve"> sur les points fort</w:t>
      </w:r>
      <w:r w:rsidR="004C227F">
        <w:rPr>
          <w:rFonts w:ascii="Poppins" w:hAnsi="Poppins" w:cs="Poppins"/>
          <w:color w:val="252F34"/>
          <w:sz w:val="28"/>
          <w:szCs w:val="28"/>
          <w:lang w:val="fr-CA"/>
        </w:rPr>
        <w:t xml:space="preserve">s </w:t>
      </w:r>
      <w:r w:rsidR="00BB5F71" w:rsidRPr="004C227F">
        <w:rPr>
          <w:rFonts w:ascii="Poppins" w:hAnsi="Poppins" w:cs="Poppins"/>
          <w:color w:val="252F34"/>
          <w:sz w:val="28"/>
          <w:szCs w:val="28"/>
          <w:lang w:val="fr-CA"/>
        </w:rPr>
        <w:t xml:space="preserve"> </w:t>
      </w:r>
    </w:p>
    <w:p w14:paraId="37E97CAE" w14:textId="03144322" w:rsidR="004C227F" w:rsidRDefault="004C227F" w:rsidP="004C227F">
      <w:pPr>
        <w:spacing w:after="0" w:line="276" w:lineRule="auto"/>
        <w:contextualSpacing/>
        <w:jc w:val="left"/>
        <w:rPr>
          <w:rFonts w:ascii="Arial" w:eastAsia="Aptos" w:hAnsi="Arial" w:cs="Arial"/>
          <w:color w:val="222222"/>
          <w:kern w:val="2"/>
          <w:sz w:val="24"/>
          <w:szCs w:val="24"/>
          <w:lang w:val="fr-CA"/>
          <w14:ligatures w14:val="standardContextual"/>
        </w:rPr>
      </w:pPr>
      <w:r>
        <w:rPr>
          <w:rFonts w:ascii="Arial" w:eastAsia="Aptos" w:hAnsi="Arial" w:cs="Arial"/>
          <w:color w:val="222222"/>
          <w:kern w:val="2"/>
          <w:sz w:val="24"/>
          <w:szCs w:val="24"/>
          <w:lang w:val="fr-CA"/>
          <w14:ligatures w14:val="standardContextual"/>
        </w:rPr>
        <w:t>A</w:t>
      </w:r>
      <w:r w:rsidRPr="004C227F">
        <w:rPr>
          <w:rFonts w:ascii="Arial" w:eastAsia="Aptos" w:hAnsi="Arial" w:cs="Arial"/>
          <w:color w:val="222222"/>
          <w:kern w:val="2"/>
          <w:sz w:val="24"/>
          <w:szCs w:val="24"/>
          <w:lang w:val="fr-CA"/>
          <w14:ligatures w14:val="standardContextual"/>
        </w:rPr>
        <w:t>u cours de nombreuses, voire de la plupart des conversations sur le perfectionnement professionnel, les leaders ont tendance à concentrer leur attention sur les lacunes ou les « domaines d'amélioration ». Bien que les résultats positifs puissent être mentionnés en passant, les domaines de perfectionnement sont examinés à la loupe. Cela est particulièrement vrai dans les conversations sur le rendement. </w:t>
      </w:r>
    </w:p>
    <w:p w14:paraId="64B74498" w14:textId="77777777" w:rsidR="004C227F" w:rsidRPr="004C227F" w:rsidRDefault="004C227F" w:rsidP="004C227F">
      <w:pPr>
        <w:spacing w:after="0" w:line="276" w:lineRule="auto"/>
        <w:contextualSpacing/>
        <w:jc w:val="left"/>
        <w:rPr>
          <w:rFonts w:ascii="Arial" w:eastAsia="Aptos" w:hAnsi="Arial" w:cs="Arial"/>
          <w:color w:val="222222"/>
          <w:kern w:val="2"/>
          <w:sz w:val="24"/>
          <w:szCs w:val="24"/>
          <w:lang w:val="fr-CA"/>
          <w14:ligatures w14:val="standardContextual"/>
        </w:rPr>
      </w:pPr>
    </w:p>
    <w:p w14:paraId="1360E067" w14:textId="77777777" w:rsidR="004C227F" w:rsidRDefault="004C227F" w:rsidP="004C227F">
      <w:pPr>
        <w:spacing w:after="0" w:line="276" w:lineRule="auto"/>
        <w:contextualSpacing/>
        <w:jc w:val="left"/>
        <w:rPr>
          <w:rFonts w:ascii="Arial" w:eastAsia="Aptos" w:hAnsi="Arial" w:cs="Arial"/>
          <w:color w:val="222222"/>
          <w:kern w:val="2"/>
          <w:sz w:val="24"/>
          <w:szCs w:val="24"/>
          <w:lang w:val="fr-CA"/>
          <w14:ligatures w14:val="standardContextual"/>
        </w:rPr>
      </w:pPr>
      <w:r w:rsidRPr="004C227F">
        <w:rPr>
          <w:rFonts w:ascii="Arial" w:eastAsia="Aptos" w:hAnsi="Arial" w:cs="Arial"/>
          <w:color w:val="222222"/>
          <w:kern w:val="2"/>
          <w:sz w:val="24"/>
          <w:szCs w:val="24"/>
          <w:lang w:val="fr-CA"/>
          <w14:ligatures w14:val="standardContextual"/>
        </w:rPr>
        <w:t>Un plan d'action est souvent le résultat d'un examen du rendement. Il n'est pas surprenant qu'ils portent souvent sur les domaines de perfectionnement, en partant du principe que cela permettra d'améliorer le rendement à l'avenir. Une question stratégique et puissante se pose : « Que se passerait-il si nous accordions plus d'attention à nos points forts? » </w:t>
      </w:r>
    </w:p>
    <w:p w14:paraId="07DFCF0A" w14:textId="77777777" w:rsidR="004C227F" w:rsidRPr="004C227F" w:rsidRDefault="004C227F" w:rsidP="004C227F">
      <w:pPr>
        <w:spacing w:after="0" w:line="276" w:lineRule="auto"/>
        <w:contextualSpacing/>
        <w:jc w:val="left"/>
        <w:rPr>
          <w:rFonts w:ascii="Arial" w:eastAsia="Aptos" w:hAnsi="Arial" w:cs="Arial"/>
          <w:color w:val="222222"/>
          <w:kern w:val="2"/>
          <w:sz w:val="24"/>
          <w:szCs w:val="24"/>
          <w:lang w:val="fr-CA"/>
          <w14:ligatures w14:val="standardContextual"/>
        </w:rPr>
      </w:pPr>
    </w:p>
    <w:p w14:paraId="602FDFF0" w14:textId="00CFE9EF" w:rsidR="004C227F" w:rsidRPr="004C227F" w:rsidRDefault="004C227F" w:rsidP="004C227F">
      <w:pPr>
        <w:spacing w:after="0" w:line="276" w:lineRule="auto"/>
        <w:contextualSpacing/>
        <w:jc w:val="left"/>
        <w:rPr>
          <w:rFonts w:ascii="Arial" w:eastAsia="Aptos" w:hAnsi="Arial" w:cs="Arial"/>
          <w:color w:val="222222"/>
          <w:kern w:val="2"/>
          <w:sz w:val="24"/>
          <w:szCs w:val="24"/>
          <w:lang w:val="fr-CA"/>
          <w14:ligatures w14:val="standardContextual"/>
        </w:rPr>
      </w:pPr>
      <w:r w:rsidRPr="004C227F">
        <w:rPr>
          <w:rFonts w:ascii="Arial" w:eastAsia="Aptos" w:hAnsi="Arial" w:cs="Arial"/>
          <w:color w:val="222222"/>
          <w:kern w:val="2"/>
          <w:sz w:val="24"/>
          <w:szCs w:val="24"/>
          <w:lang w:val="fr-CA"/>
          <w14:ligatures w14:val="standardContextual"/>
        </w:rPr>
        <w:t>Zenger Folkman a décidé d'examiner la réponse de plus près</w:t>
      </w:r>
      <w:r w:rsidR="006975F2" w:rsidRPr="004C227F">
        <w:rPr>
          <w:rFonts w:ascii="Arial" w:eastAsia="Aptos" w:hAnsi="Arial" w:cs="Arial"/>
          <w:color w:val="222222"/>
          <w:kern w:val="2"/>
          <w:sz w:val="24"/>
          <w:szCs w:val="24"/>
          <w:lang w:val="fr-CA"/>
          <w14:ligatures w14:val="standardContextual"/>
        </w:rPr>
        <w:t>.</w:t>
      </w:r>
      <w:r w:rsidR="00C92E60">
        <w:rPr>
          <w:rStyle w:val="FootnoteReference"/>
          <w:rFonts w:ascii="Arial" w:eastAsia="Aptos" w:hAnsi="Arial" w:cs="Arial"/>
          <w:color w:val="222222"/>
          <w:kern w:val="2"/>
          <w:sz w:val="24"/>
          <w:szCs w:val="24"/>
          <w:lang w:val="en-CA"/>
          <w14:ligatures w14:val="standardContextual"/>
        </w:rPr>
        <w:footnoteReference w:id="12"/>
      </w:r>
      <w:r w:rsidR="00C92E60" w:rsidRPr="004C227F">
        <w:rPr>
          <w:rFonts w:ascii="Arial" w:eastAsia="Aptos" w:hAnsi="Arial" w:cs="Arial"/>
          <w:color w:val="222222"/>
          <w:kern w:val="2"/>
          <w:sz w:val="24"/>
          <w:szCs w:val="24"/>
          <w:lang w:val="fr-CA"/>
          <w14:ligatures w14:val="standardContextual"/>
        </w:rPr>
        <w:t xml:space="preserve"> </w:t>
      </w:r>
      <w:r w:rsidR="006975F2" w:rsidRPr="004C227F">
        <w:rPr>
          <w:rFonts w:ascii="Arial" w:eastAsia="Aptos" w:hAnsi="Arial" w:cs="Arial"/>
          <w:color w:val="222222"/>
          <w:kern w:val="2"/>
          <w:sz w:val="24"/>
          <w:szCs w:val="24"/>
          <w:lang w:val="fr-CA"/>
          <w14:ligatures w14:val="standardContextual"/>
        </w:rPr>
        <w:t xml:space="preserve"> </w:t>
      </w:r>
      <w:r w:rsidRPr="004C227F">
        <w:rPr>
          <w:rFonts w:ascii="Arial" w:eastAsia="Aptos" w:hAnsi="Arial" w:cs="Arial"/>
          <w:color w:val="222222"/>
          <w:kern w:val="2"/>
          <w:sz w:val="24"/>
          <w:szCs w:val="24"/>
          <w:lang w:val="fr-CA"/>
          <w14:ligatures w14:val="standardContextual"/>
        </w:rPr>
        <w:t>Ils ont divisé en deux catégories un groupe de leaders qui élaboraient un plan d'amélioration. Le premier groupe n'a tenu compte que de ses faiblesses, tandis que le second a intégré à la fois les forces et les faiblesses dans son plan. </w:t>
      </w:r>
    </w:p>
    <w:p w14:paraId="34F37547" w14:textId="77777777" w:rsidR="004C227F" w:rsidRDefault="004C227F" w:rsidP="004C227F">
      <w:pPr>
        <w:spacing w:after="0" w:line="276" w:lineRule="auto"/>
        <w:contextualSpacing/>
        <w:jc w:val="left"/>
        <w:rPr>
          <w:rFonts w:ascii="Arial" w:eastAsia="Aptos" w:hAnsi="Arial" w:cs="Arial"/>
          <w:color w:val="222222"/>
          <w:kern w:val="2"/>
          <w:sz w:val="24"/>
          <w:szCs w:val="24"/>
          <w:lang w:val="fr-CA"/>
          <w14:ligatures w14:val="standardContextual"/>
        </w:rPr>
      </w:pPr>
    </w:p>
    <w:p w14:paraId="27AED860" w14:textId="50ED26B9" w:rsidR="004C227F" w:rsidRPr="004C227F" w:rsidRDefault="004C227F" w:rsidP="004C227F">
      <w:pPr>
        <w:spacing w:after="0" w:line="276" w:lineRule="auto"/>
        <w:contextualSpacing/>
        <w:jc w:val="left"/>
        <w:rPr>
          <w:rFonts w:ascii="Arial" w:eastAsia="Aptos" w:hAnsi="Arial" w:cs="Arial"/>
          <w:color w:val="222222"/>
          <w:kern w:val="2"/>
          <w:sz w:val="24"/>
          <w:szCs w:val="24"/>
          <w:lang w:val="fr-CA"/>
          <w14:ligatures w14:val="standardContextual"/>
        </w:rPr>
      </w:pPr>
      <w:r w:rsidRPr="004C227F">
        <w:rPr>
          <w:rFonts w:ascii="Arial" w:eastAsia="Aptos" w:hAnsi="Arial" w:cs="Arial"/>
          <w:color w:val="222222"/>
          <w:kern w:val="2"/>
          <w:sz w:val="24"/>
          <w:szCs w:val="24"/>
          <w:lang w:val="fr-CA"/>
          <w14:ligatures w14:val="standardContextual"/>
        </w:rPr>
        <w:t>Le groupe qui s'est concentré uniquement sur ses faiblesses a vu son rendement s'améliorer de 12 %. Bien que cela puisse sembler prometteur, le groupe qui a inclus ses forces et ses faiblesses dans son plan de perfectionnement a obtenu des résultats trois fois supérieurs à ceux du groupe qui s'est uniquement concentré sur ses faiblesses (36 % d'amélioration). Cela prouve qu'il est important de s'assurer que les points forts ne sont pas négligés lorsque l'on cherche à tirer le meilleur parti des membres d'une équipe.  </w:t>
      </w:r>
    </w:p>
    <w:p w14:paraId="51477B89" w14:textId="77777777" w:rsidR="006975F2" w:rsidRPr="009D0CA2" w:rsidRDefault="006975F2" w:rsidP="006975F2">
      <w:pPr>
        <w:spacing w:after="0" w:line="276" w:lineRule="auto"/>
        <w:contextualSpacing/>
        <w:jc w:val="left"/>
        <w:rPr>
          <w:rFonts w:ascii="Arial" w:eastAsia="Aptos" w:hAnsi="Arial" w:cs="Arial"/>
          <w:color w:val="222222"/>
          <w:kern w:val="2"/>
          <w:sz w:val="28"/>
          <w:szCs w:val="28"/>
          <w:lang w:val="fr-CA"/>
          <w14:ligatures w14:val="standardContextual"/>
        </w:rPr>
      </w:pPr>
    </w:p>
    <w:p w14:paraId="1A4AEB25" w14:textId="643EF5FA" w:rsidR="004C227F" w:rsidRPr="009D0CA2" w:rsidRDefault="004C227F" w:rsidP="00776BB3">
      <w:pPr>
        <w:spacing w:after="0" w:line="276" w:lineRule="auto"/>
        <w:contextualSpacing/>
        <w:jc w:val="left"/>
        <w:rPr>
          <w:rFonts w:ascii="Arial" w:eastAsia="Aptos" w:hAnsi="Arial" w:cs="Arial"/>
          <w:color w:val="222222"/>
          <w:kern w:val="2"/>
          <w:sz w:val="24"/>
          <w:szCs w:val="24"/>
          <w:lang w:val="fr-CA"/>
          <w14:ligatures w14:val="standardContextual"/>
        </w:rPr>
      </w:pPr>
      <w:r w:rsidRPr="009D0CA2">
        <w:rPr>
          <w:rFonts w:ascii="Arial" w:eastAsia="Aptos" w:hAnsi="Arial" w:cs="Arial"/>
          <w:color w:val="222222"/>
          <w:kern w:val="2"/>
          <w:sz w:val="24"/>
          <w:szCs w:val="24"/>
          <w:lang w:val="fr-CA"/>
          <w14:ligatures w14:val="standardContextual"/>
        </w:rPr>
        <w:t xml:space="preserve">De plus, les conversations de rétroaction doivent faire le lien entre les points forts de l'employé et ses réalisations (p. ex. « Votre talent d'organisateur s'est vraiment manifesté dans la manière dont vous </w:t>
      </w:r>
      <w:r w:rsidRPr="009D0CA2">
        <w:rPr>
          <w:rFonts w:ascii="Arial" w:eastAsia="Aptos" w:hAnsi="Arial" w:cs="Arial"/>
          <w:color w:val="222222"/>
          <w:kern w:val="2"/>
          <w:sz w:val="24"/>
          <w:szCs w:val="24"/>
          <w:lang w:val="fr-CA"/>
          <w14:ligatures w14:val="standardContextual"/>
        </w:rPr>
        <w:lastRenderedPageBreak/>
        <w:t>avez géré efficacement cette réunion publique. Pensez à l'appliquer également pour rationaliser notre procédure de production de rapports ».). Cette approche axé les points forts renforce l'identité positive et motive la poursuite de la croissance. </w:t>
      </w:r>
      <w:r w:rsidR="00D25202">
        <w:rPr>
          <w:rFonts w:ascii="Arial" w:eastAsia="Aptos" w:hAnsi="Arial" w:cs="Arial"/>
          <w:color w:val="222222"/>
          <w:kern w:val="2"/>
          <w:sz w:val="24"/>
          <w:szCs w:val="24"/>
          <w:lang w:val="fr-CA"/>
          <w14:ligatures w14:val="standardContextual"/>
        </w:rPr>
        <w:br/>
      </w:r>
    </w:p>
    <w:p w14:paraId="6C9DD7B1" w14:textId="27CF423D" w:rsidR="00BB5F71" w:rsidRPr="004D036D" w:rsidRDefault="006116F4" w:rsidP="006116F4">
      <w:pPr>
        <w:spacing w:after="0" w:line="276" w:lineRule="auto"/>
        <w:jc w:val="left"/>
        <w:rPr>
          <w:rFonts w:ascii="Poppins" w:hAnsi="Poppins" w:cs="Poppins"/>
          <w:color w:val="252F34"/>
          <w:sz w:val="28"/>
          <w:szCs w:val="28"/>
          <w:lang w:val="fr-CA"/>
        </w:rPr>
      </w:pPr>
      <w:r w:rsidRPr="004C227F">
        <w:rPr>
          <w:rFonts w:ascii="Poppins" w:hAnsi="Poppins" w:cs="Poppins"/>
          <w:color w:val="007C7E"/>
          <w:sz w:val="28"/>
          <w:szCs w:val="28"/>
          <w:lang w:val="fr-CA"/>
        </w:rPr>
        <w:t xml:space="preserve">   </w:t>
      </w:r>
      <w:r w:rsidR="00BB5F71" w:rsidRPr="004D036D">
        <w:rPr>
          <w:rFonts w:ascii="Poppins" w:hAnsi="Poppins" w:cs="Poppins"/>
          <w:color w:val="007C7E"/>
          <w:sz w:val="28"/>
          <w:szCs w:val="28"/>
          <w:lang w:val="fr-CA"/>
        </w:rPr>
        <w:t xml:space="preserve">5. </w:t>
      </w:r>
      <w:r w:rsidR="004C227F" w:rsidRPr="004D036D">
        <w:rPr>
          <w:rFonts w:ascii="Poppins" w:hAnsi="Poppins" w:cs="Poppins"/>
          <w:color w:val="252F34"/>
          <w:sz w:val="28"/>
          <w:szCs w:val="28"/>
          <w:lang w:val="fr-CA"/>
        </w:rPr>
        <w:t>Développe</w:t>
      </w:r>
      <w:r w:rsidR="000D690D" w:rsidRPr="004D036D">
        <w:rPr>
          <w:rFonts w:ascii="Poppins" w:hAnsi="Poppins" w:cs="Poppins"/>
          <w:color w:val="252F34"/>
          <w:sz w:val="28"/>
          <w:szCs w:val="28"/>
          <w:lang w:val="fr-CA"/>
        </w:rPr>
        <w:t>r les</w:t>
      </w:r>
      <w:r w:rsidR="004C227F" w:rsidRPr="004D036D">
        <w:rPr>
          <w:rFonts w:ascii="Poppins" w:hAnsi="Poppins" w:cs="Poppins"/>
          <w:color w:val="252F34"/>
          <w:sz w:val="28"/>
          <w:szCs w:val="28"/>
          <w:lang w:val="fr-CA"/>
        </w:rPr>
        <w:t xml:space="preserve"> points forts</w:t>
      </w:r>
    </w:p>
    <w:p w14:paraId="6DDC55F1" w14:textId="3B2CB18F" w:rsidR="004C227F" w:rsidRDefault="004C227F" w:rsidP="004C227F">
      <w:pPr>
        <w:spacing w:after="0" w:line="276" w:lineRule="auto"/>
        <w:jc w:val="left"/>
        <w:rPr>
          <w:rFonts w:ascii="Arial" w:hAnsi="Arial" w:cs="Arial"/>
          <w:color w:val="252F34"/>
          <w:sz w:val="24"/>
          <w:szCs w:val="24"/>
          <w:lang w:val="fr-CA"/>
        </w:rPr>
      </w:pPr>
      <w:r w:rsidRPr="004C227F">
        <w:rPr>
          <w:rFonts w:ascii="Arial" w:hAnsi="Arial" w:cs="Arial"/>
          <w:color w:val="252F34"/>
          <w:sz w:val="24"/>
          <w:szCs w:val="24"/>
          <w:lang w:val="fr-CA"/>
        </w:rPr>
        <w:t>Une fois que les cadres supérieurs ont identifié leurs points forts et trouvé des moyens de les mettre en pratique, il peut être tentant de s'arrêter là. Cependant, des données scientifiques et informelles suggèrent que les personnes les plus efficaces recherchent continuellement des moyens d'accroître l'utilisation de leurs points forts. </w:t>
      </w:r>
    </w:p>
    <w:p w14:paraId="0711B37C" w14:textId="77777777" w:rsidR="004C227F" w:rsidRPr="004C227F" w:rsidRDefault="004C227F" w:rsidP="004C227F">
      <w:pPr>
        <w:spacing w:after="0" w:line="276" w:lineRule="auto"/>
        <w:jc w:val="left"/>
        <w:rPr>
          <w:rFonts w:ascii="Arial" w:hAnsi="Arial" w:cs="Arial"/>
          <w:color w:val="252F34"/>
          <w:sz w:val="24"/>
          <w:szCs w:val="24"/>
          <w:lang w:val="fr-CA"/>
        </w:rPr>
      </w:pPr>
    </w:p>
    <w:p w14:paraId="38D9E401" w14:textId="77777777" w:rsidR="004C227F" w:rsidRPr="004C227F" w:rsidRDefault="004C227F" w:rsidP="004C227F">
      <w:pPr>
        <w:spacing w:after="0" w:line="276" w:lineRule="auto"/>
        <w:jc w:val="left"/>
        <w:rPr>
          <w:rFonts w:ascii="Arial" w:hAnsi="Arial" w:cs="Arial"/>
          <w:color w:val="252F34"/>
          <w:sz w:val="24"/>
          <w:szCs w:val="24"/>
          <w:lang w:val="fr-CA"/>
        </w:rPr>
      </w:pPr>
      <w:r w:rsidRPr="004C227F">
        <w:rPr>
          <w:rFonts w:ascii="Arial" w:hAnsi="Arial" w:cs="Arial"/>
          <w:color w:val="252F34"/>
          <w:sz w:val="24"/>
          <w:szCs w:val="24"/>
          <w:lang w:val="fr-CA"/>
        </w:rPr>
        <w:t>Une façon pratique d'y parvenir consiste pour les cadres supérieurs à réfléchir aux différentes façons d'utiliser leurs points forts dans le cadre de leur rôle et de </w:t>
      </w:r>
      <w:proofErr w:type="gramStart"/>
      <w:r w:rsidRPr="004C227F">
        <w:rPr>
          <w:rFonts w:ascii="Arial" w:hAnsi="Arial" w:cs="Arial"/>
          <w:color w:val="252F34"/>
          <w:sz w:val="24"/>
          <w:szCs w:val="24"/>
          <w:lang w:val="fr-CA"/>
        </w:rPr>
        <w:t>leurs responsabilités actuels</w:t>
      </w:r>
      <w:proofErr w:type="gramEnd"/>
      <w:r w:rsidRPr="004C227F">
        <w:rPr>
          <w:rFonts w:ascii="Arial" w:hAnsi="Arial" w:cs="Arial"/>
          <w:color w:val="252F34"/>
          <w:sz w:val="24"/>
          <w:szCs w:val="24"/>
          <w:lang w:val="fr-CA"/>
        </w:rPr>
        <w:t>. Ils peuvent également examiner les domaines dans lesquels ils éprouvent des difficultés et déterminer comment ils pourraient mettre leurs points forts à profit dans ces domaines. Il s'agit de ne pas arrêter une fois que nous avons découvert une routine. L'essentiel est de continuer à se développer et à évoluer. </w:t>
      </w:r>
    </w:p>
    <w:p w14:paraId="177E8AC1" w14:textId="1A0CD21B" w:rsidR="00BB5F71" w:rsidRPr="004C227F" w:rsidRDefault="00BB5F71" w:rsidP="004C227F">
      <w:pPr>
        <w:spacing w:after="0" w:line="276" w:lineRule="auto"/>
        <w:jc w:val="left"/>
        <w:rPr>
          <w:rFonts w:ascii="Arial" w:hAnsi="Arial" w:cs="Arial"/>
          <w:color w:val="252F34"/>
          <w:sz w:val="24"/>
          <w:szCs w:val="24"/>
          <w:lang w:val="fr-CA"/>
        </w:rPr>
      </w:pPr>
    </w:p>
    <w:p w14:paraId="201F0714" w14:textId="2BE91919" w:rsidR="00097F33" w:rsidRPr="004C227F" w:rsidRDefault="006116F4" w:rsidP="006116F4">
      <w:pPr>
        <w:spacing w:after="0" w:line="276" w:lineRule="auto"/>
        <w:jc w:val="left"/>
        <w:rPr>
          <w:rFonts w:ascii="Poppins" w:hAnsi="Poppins" w:cs="Poppins"/>
          <w:b/>
          <w:bCs/>
          <w:color w:val="252F34"/>
          <w:sz w:val="28"/>
          <w:szCs w:val="28"/>
          <w:lang w:val="fr-CA"/>
        </w:rPr>
      </w:pPr>
      <w:r w:rsidRPr="004C227F">
        <w:rPr>
          <w:rFonts w:ascii="Poppins" w:hAnsi="Poppins" w:cs="Poppins"/>
          <w:color w:val="007C7E"/>
          <w:sz w:val="28"/>
          <w:szCs w:val="28"/>
          <w:lang w:val="fr-CA"/>
        </w:rPr>
        <w:t xml:space="preserve">   </w:t>
      </w:r>
      <w:r w:rsidR="00097F33" w:rsidRPr="004C227F">
        <w:rPr>
          <w:rFonts w:ascii="Poppins" w:hAnsi="Poppins" w:cs="Poppins"/>
          <w:color w:val="007C7E"/>
          <w:sz w:val="28"/>
          <w:szCs w:val="28"/>
          <w:lang w:val="fr-CA"/>
        </w:rPr>
        <w:t xml:space="preserve">6. </w:t>
      </w:r>
      <w:r w:rsidR="00097F33" w:rsidRPr="004C227F">
        <w:rPr>
          <w:rFonts w:ascii="Poppins" w:hAnsi="Poppins" w:cs="Poppins"/>
          <w:color w:val="000000" w:themeColor="text1"/>
          <w:sz w:val="28"/>
          <w:szCs w:val="28"/>
          <w:lang w:val="fr-CA"/>
        </w:rPr>
        <w:t>U</w:t>
      </w:r>
      <w:r w:rsidR="004C227F" w:rsidRPr="004C227F">
        <w:rPr>
          <w:rFonts w:ascii="Poppins" w:hAnsi="Poppins" w:cs="Poppins"/>
          <w:color w:val="000000" w:themeColor="text1"/>
          <w:sz w:val="28"/>
          <w:szCs w:val="28"/>
          <w:lang w:val="fr-CA"/>
        </w:rPr>
        <w:t>tiliser nos points forts p</w:t>
      </w:r>
      <w:r w:rsidR="004C227F">
        <w:rPr>
          <w:rFonts w:ascii="Poppins" w:hAnsi="Poppins" w:cs="Poppins"/>
          <w:color w:val="000000" w:themeColor="text1"/>
          <w:sz w:val="28"/>
          <w:szCs w:val="28"/>
          <w:lang w:val="fr-CA"/>
        </w:rPr>
        <w:t>our maximiser la résilience</w:t>
      </w:r>
    </w:p>
    <w:p w14:paraId="540BC352" w14:textId="1457A3C6" w:rsidR="006975F2" w:rsidRPr="004D036D" w:rsidRDefault="00C542C2" w:rsidP="00362126">
      <w:pPr>
        <w:pStyle w:val="Sous-titre1"/>
        <w:rPr>
          <w:highlight w:val="white"/>
          <w:lang w:val="fr-CA"/>
        </w:rPr>
      </w:pPr>
      <w:r w:rsidRPr="004D036D">
        <w:rPr>
          <w:lang w:val="fr-CA"/>
        </w:rPr>
        <w:t xml:space="preserve">Une application intéressante de la recherche sur les points forts est </w:t>
      </w:r>
      <w:r w:rsidR="00E744CE">
        <w:rPr>
          <w:lang w:val="fr-CA"/>
        </w:rPr>
        <w:t xml:space="preserve">sa mise en œuvre </w:t>
      </w:r>
      <w:r w:rsidRPr="004D036D">
        <w:rPr>
          <w:lang w:val="fr-CA"/>
        </w:rPr>
        <w:t xml:space="preserve">pour promouvoir la résilience. En fait, l'un des exercices de renforcement de la résilience les plus validés empiriquement intègre le concept des points forts.  </w:t>
      </w:r>
    </w:p>
    <w:p w14:paraId="6EF6BA22" w14:textId="1053B24D" w:rsidR="00C542C2" w:rsidRPr="004D036D" w:rsidRDefault="00323325" w:rsidP="00362126">
      <w:pPr>
        <w:pStyle w:val="Sous-titre1"/>
        <w:rPr>
          <w:highlight w:val="white"/>
          <w:lang w:val="fr-CA"/>
        </w:rPr>
      </w:pPr>
      <w:r w:rsidRPr="004D036D">
        <w:rPr>
          <w:highlight w:val="white"/>
          <w:lang w:val="fr-CA"/>
        </w:rPr>
        <w:t>Voici un e</w:t>
      </w:r>
      <w:r w:rsidR="00C542C2" w:rsidRPr="004D036D">
        <w:rPr>
          <w:highlight w:val="white"/>
          <w:lang w:val="fr-CA"/>
        </w:rPr>
        <w:t>xerci</w:t>
      </w:r>
      <w:r w:rsidRPr="004D036D">
        <w:rPr>
          <w:highlight w:val="white"/>
          <w:lang w:val="fr-CA"/>
        </w:rPr>
        <w:t>c</w:t>
      </w:r>
      <w:r w:rsidR="00C542C2" w:rsidRPr="004D036D">
        <w:rPr>
          <w:highlight w:val="white"/>
          <w:lang w:val="fr-CA"/>
        </w:rPr>
        <w:t>e pratique</w:t>
      </w:r>
      <w:r w:rsidRPr="004D036D">
        <w:rPr>
          <w:highlight w:val="white"/>
          <w:lang w:val="fr-CA"/>
        </w:rPr>
        <w:t xml:space="preserve"> : </w:t>
      </w:r>
    </w:p>
    <w:p w14:paraId="05CFF025" w14:textId="7875BA37" w:rsidR="00A54C31" w:rsidRPr="00D5721B" w:rsidRDefault="00C542C2" w:rsidP="00362126">
      <w:pPr>
        <w:pStyle w:val="Sous-titre1"/>
        <w:rPr>
          <w:highlight w:val="white"/>
          <w:lang w:val="fr-CA"/>
        </w:rPr>
      </w:pPr>
      <w:r w:rsidRPr="004D036D">
        <w:rPr>
          <w:highlight w:val="white"/>
          <w:lang w:val="fr-CA"/>
        </w:rPr>
        <w:t>Pensez à une situation difficile dans le passé qui vous a semblé impossible à surmonter.</w:t>
      </w:r>
      <w:r w:rsidRPr="004D036D">
        <w:rPr>
          <w:rFonts w:eastAsiaTheme="minorEastAsia"/>
          <w:sz w:val="20"/>
          <w:szCs w:val="20"/>
          <w:shd w:val="clear" w:color="auto" w:fill="FFFFFF"/>
          <w:lang w:val="fr-CA"/>
        </w:rPr>
        <w:t xml:space="preserve"> </w:t>
      </w:r>
      <w:r w:rsidR="00801A07">
        <w:rPr>
          <w:highlight w:val="white"/>
          <w:lang w:val="fr-CA"/>
        </w:rPr>
        <w:t>Elle</w:t>
      </w:r>
      <w:r w:rsidRPr="004D036D">
        <w:rPr>
          <w:highlight w:val="white"/>
          <w:lang w:val="fr-CA"/>
        </w:rPr>
        <w:t xml:space="preserve"> peut dater de trois semaines, trois mois ou même trois ans. </w:t>
      </w:r>
      <w:r w:rsidRPr="00D5721B">
        <w:rPr>
          <w:highlight w:val="white"/>
          <w:lang w:val="fr-CA"/>
        </w:rPr>
        <w:t>Après avoir identifié cette situation, </w:t>
      </w:r>
      <w:proofErr w:type="spellStart"/>
      <w:r w:rsidRPr="00D5721B">
        <w:rPr>
          <w:highlight w:val="white"/>
          <w:lang w:val="fr-CA"/>
        </w:rPr>
        <w:t>posez-vous</w:t>
      </w:r>
      <w:proofErr w:type="spellEnd"/>
      <w:r w:rsidRPr="00D5721B">
        <w:rPr>
          <w:highlight w:val="white"/>
          <w:lang w:val="fr-CA"/>
        </w:rPr>
        <w:t> trois questions :</w:t>
      </w:r>
    </w:p>
    <w:p w14:paraId="60C3C04C" w14:textId="77777777" w:rsidR="00C542C2" w:rsidRPr="004D036D" w:rsidRDefault="00C542C2" w:rsidP="00362126">
      <w:pPr>
        <w:pStyle w:val="Sous-titre1"/>
        <w:numPr>
          <w:ilvl w:val="0"/>
          <w:numId w:val="56"/>
        </w:numPr>
        <w:rPr>
          <w:highlight w:val="white"/>
          <w:lang w:val="fr-CA"/>
        </w:rPr>
      </w:pPr>
      <w:r w:rsidRPr="004D036D">
        <w:rPr>
          <w:highlight w:val="white"/>
          <w:lang w:val="fr-CA"/>
        </w:rPr>
        <w:t>Quels sont les points forts qui vous ont permis de la surmonter?</w:t>
      </w:r>
      <w:r w:rsidRPr="004D036D">
        <w:rPr>
          <w:rFonts w:ascii="Times New Roman" w:hAnsi="Times New Roman" w:cs="Times New Roman"/>
          <w:highlight w:val="white"/>
          <w:lang w:val="fr-CA"/>
        </w:rPr>
        <w:t> </w:t>
      </w:r>
      <w:r w:rsidRPr="004D036D">
        <w:rPr>
          <w:highlight w:val="white"/>
          <w:lang w:val="fr-CA"/>
        </w:rPr>
        <w:t> </w:t>
      </w:r>
    </w:p>
    <w:p w14:paraId="402CB8DE" w14:textId="5AB28FFF" w:rsidR="00C542C2" w:rsidRPr="004D036D" w:rsidRDefault="00C542C2" w:rsidP="00362126">
      <w:pPr>
        <w:pStyle w:val="Sous-titre1"/>
        <w:rPr>
          <w:highlight w:val="white"/>
          <w:lang w:val="fr-CA"/>
        </w:rPr>
      </w:pPr>
      <w:r w:rsidRPr="004D036D">
        <w:rPr>
          <w:highlight w:val="white"/>
          <w:lang w:val="fr-CA"/>
        </w:rPr>
        <w:t>Cette question vous demande de porte</w:t>
      </w:r>
      <w:r w:rsidR="00DF5A6F">
        <w:rPr>
          <w:highlight w:val="white"/>
          <w:lang w:val="fr-CA"/>
        </w:rPr>
        <w:t>r</w:t>
      </w:r>
      <w:r w:rsidRPr="004D036D">
        <w:rPr>
          <w:highlight w:val="white"/>
          <w:lang w:val="fr-CA"/>
        </w:rPr>
        <w:t xml:space="preserve"> votre attention sur les ressources internes, c'est-à-dire </w:t>
      </w:r>
      <w:proofErr w:type="gramStart"/>
      <w:r w:rsidRPr="004D036D">
        <w:rPr>
          <w:highlight w:val="white"/>
          <w:lang w:val="fr-CA"/>
        </w:rPr>
        <w:t>vos point forts</w:t>
      </w:r>
      <w:proofErr w:type="gramEnd"/>
      <w:r w:rsidRPr="004D036D">
        <w:rPr>
          <w:highlight w:val="white"/>
          <w:lang w:val="fr-CA"/>
        </w:rPr>
        <w:t>, qui vous soutiennent et sont particulièrement importantes dans les moments difficiles. En attirant l'attention sur vos points forts, vous pouvez réfléchir à la mesure dans laquelle ils s'appliquent à votre situation actuelle. Si ce n'est pas le cas, quels sont les autres points forts que vous possédez qui pourraient également être utiles? </w:t>
      </w:r>
    </w:p>
    <w:p w14:paraId="1D2A3805" w14:textId="5CB90F97" w:rsidR="00C542C2" w:rsidRPr="004D036D" w:rsidRDefault="00C542C2" w:rsidP="00362126">
      <w:pPr>
        <w:pStyle w:val="Sous-titre1"/>
        <w:numPr>
          <w:ilvl w:val="0"/>
          <w:numId w:val="56"/>
        </w:numPr>
        <w:rPr>
          <w:highlight w:val="white"/>
          <w:lang w:val="fr-CA"/>
        </w:rPr>
      </w:pPr>
      <w:r w:rsidRPr="004D036D">
        <w:rPr>
          <w:highlight w:val="white"/>
          <w:lang w:val="fr-CA"/>
        </w:rPr>
        <w:t>Quelles sont les ressources auxquelles vous avez eu accès pour la surmonter?</w:t>
      </w:r>
      <w:r w:rsidRPr="004D036D">
        <w:rPr>
          <w:rFonts w:ascii="Times New Roman" w:hAnsi="Times New Roman" w:cs="Times New Roman"/>
          <w:highlight w:val="white"/>
          <w:lang w:val="fr-CA"/>
        </w:rPr>
        <w:t> </w:t>
      </w:r>
      <w:r w:rsidRPr="004D036D">
        <w:rPr>
          <w:highlight w:val="white"/>
          <w:lang w:val="fr-CA"/>
        </w:rPr>
        <w:t> </w:t>
      </w:r>
    </w:p>
    <w:p w14:paraId="040B7E19" w14:textId="5C71F5C4" w:rsidR="000611D9" w:rsidRDefault="00C542C2" w:rsidP="00362126">
      <w:pPr>
        <w:pStyle w:val="Sous-titre1"/>
        <w:rPr>
          <w:highlight w:val="white"/>
          <w:lang w:val="fr-CA"/>
        </w:rPr>
      </w:pPr>
      <w:r w:rsidRPr="004D036D">
        <w:rPr>
          <w:highlight w:val="white"/>
          <w:lang w:val="fr-CA"/>
        </w:rPr>
        <w:t>Cette question porte sur vos ressources externes. Vous pouvez aussi vous demander : Avez-vous suivi un cours ou un séminaire en ligne? Lu un livre? Parlé avec un mentor, un collègue ou un membre de votre famille? Comme vous l'avez fait pour la première question, examinez si ces mêmes sources de soutien sont pertinentes pour votre situation actuelle. Si ce n'est pas le cas, pouvez-vous suivre le même processus que celui que vous avez utilisé si efficacement la dernière fois? </w:t>
      </w:r>
    </w:p>
    <w:p w14:paraId="40946567" w14:textId="77777777" w:rsidR="00623DFD" w:rsidRDefault="00623DFD" w:rsidP="00362126">
      <w:pPr>
        <w:pStyle w:val="Sous-titre1"/>
        <w:rPr>
          <w:highlight w:val="white"/>
          <w:lang w:val="fr-CA"/>
        </w:rPr>
      </w:pPr>
    </w:p>
    <w:p w14:paraId="42144C82" w14:textId="77777777" w:rsidR="00623DFD" w:rsidRPr="004D036D" w:rsidRDefault="00623DFD" w:rsidP="00362126">
      <w:pPr>
        <w:pStyle w:val="Sous-titre1"/>
        <w:rPr>
          <w:highlight w:val="white"/>
          <w:lang w:val="fr-CA"/>
        </w:rPr>
      </w:pPr>
    </w:p>
    <w:p w14:paraId="5F5224D7" w14:textId="4004756E" w:rsidR="00A54C31" w:rsidRPr="004D036D" w:rsidRDefault="00C542C2" w:rsidP="00362126">
      <w:pPr>
        <w:pStyle w:val="Sous-titre1"/>
        <w:numPr>
          <w:ilvl w:val="0"/>
          <w:numId w:val="56"/>
        </w:numPr>
        <w:rPr>
          <w:highlight w:val="white"/>
          <w:lang w:val="fr-CA"/>
        </w:rPr>
      </w:pPr>
      <w:r w:rsidRPr="004D036D">
        <w:rPr>
          <w:highlight w:val="white"/>
          <w:lang w:val="fr-CA"/>
        </w:rPr>
        <w:lastRenderedPageBreak/>
        <w:t>Qu'avez-vous appris sur vous-même? </w:t>
      </w:r>
    </w:p>
    <w:p w14:paraId="37DE3F9D" w14:textId="77777777" w:rsidR="00C542C2" w:rsidRPr="004D036D" w:rsidRDefault="00C542C2" w:rsidP="00362126">
      <w:pPr>
        <w:pStyle w:val="Sous-titre1"/>
        <w:rPr>
          <w:highlight w:val="white"/>
          <w:lang w:val="fr-CA"/>
        </w:rPr>
      </w:pPr>
      <w:r w:rsidRPr="004D036D">
        <w:rPr>
          <w:highlight w:val="white"/>
          <w:lang w:val="fr-CA"/>
        </w:rPr>
        <w:t xml:space="preserve">La dernière question est également très importante. La principale leçon que vous avez tirée est que </w:t>
      </w:r>
      <w:r w:rsidRPr="004D036D">
        <w:rPr>
          <w:color w:val="007C7E"/>
          <w:highlight w:val="white"/>
          <w:u w:val="single"/>
          <w:lang w:val="fr-CA"/>
        </w:rPr>
        <w:t>vous avez ce qu'il faut pour surmonter une adversité exceptionnelle</w:t>
      </w:r>
      <w:r w:rsidRPr="004D036D">
        <w:rPr>
          <w:highlight w:val="white"/>
          <w:lang w:val="fr-CA"/>
        </w:rPr>
        <w:t>. Rappelez-vous le point de départ de cet exercice : pensez à un moment où vous avez été confronté à une situation qui vous paraissait impossible et que vous avez réussi à surmonter. Si vous avez déjà été confronté à une situation soi-disant impossible et que vous avez survécu, pourquoi pas maintenant?</w:t>
      </w:r>
    </w:p>
    <w:p w14:paraId="1DDC666E" w14:textId="168B5A07" w:rsidR="00C542C2" w:rsidRPr="004D036D" w:rsidRDefault="00C542C2" w:rsidP="00362126">
      <w:pPr>
        <w:pStyle w:val="Sous-titre1"/>
        <w:rPr>
          <w:highlight w:val="white"/>
          <w:lang w:val="fr-CA"/>
        </w:rPr>
      </w:pPr>
      <w:r w:rsidRPr="004D036D">
        <w:rPr>
          <w:highlight w:val="white"/>
          <w:lang w:val="fr-CA"/>
        </w:rPr>
        <w:t>Bien que cet exercice de réflexion soit précieux au niveau individuel, les meilleurs cadres supérieurs l'utilisent lorsqu'ils accompagnent les membres de leur équipe dans des périodes ou des tâches difficiles. Par exemple, si un subordonné direct se présente dans votre bureau en exprimant un niveau élevé de frustration et d'anxiété face à une situation qu'il considère comme presque impossible, vous pouvez utiliser cette approche pour l'accompagner en lui posant ces trois questions successivement.  </w:t>
      </w:r>
    </w:p>
    <w:p w14:paraId="4368F819" w14:textId="36288D2E" w:rsidR="00C542C2" w:rsidRPr="00C542C2" w:rsidRDefault="006116F4" w:rsidP="006116F4">
      <w:pPr>
        <w:spacing w:after="0" w:line="276" w:lineRule="auto"/>
        <w:jc w:val="left"/>
        <w:rPr>
          <w:rFonts w:ascii="Poppins" w:hAnsi="Poppins" w:cs="Poppins"/>
          <w:color w:val="252F34"/>
          <w:sz w:val="28"/>
          <w:szCs w:val="28"/>
          <w:lang w:val="fr-CA"/>
        </w:rPr>
      </w:pPr>
      <w:r w:rsidRPr="00C542C2">
        <w:rPr>
          <w:rFonts w:ascii="Poppins" w:hAnsi="Poppins" w:cs="Poppins"/>
          <w:color w:val="007C7E"/>
          <w:sz w:val="28"/>
          <w:szCs w:val="28"/>
          <w:lang w:val="fr-CA"/>
        </w:rPr>
        <w:t xml:space="preserve">   </w:t>
      </w:r>
      <w:r w:rsidR="00097F33" w:rsidRPr="00C542C2">
        <w:rPr>
          <w:rFonts w:ascii="Poppins" w:hAnsi="Poppins" w:cs="Poppins"/>
          <w:color w:val="007C7E"/>
          <w:sz w:val="28"/>
          <w:szCs w:val="28"/>
          <w:lang w:val="fr-CA"/>
        </w:rPr>
        <w:t xml:space="preserve">7. </w:t>
      </w:r>
      <w:r w:rsidR="00C542C2" w:rsidRPr="00C542C2">
        <w:rPr>
          <w:rFonts w:ascii="Poppins" w:hAnsi="Poppins" w:cs="Poppins"/>
          <w:color w:val="252F34"/>
          <w:sz w:val="28"/>
          <w:szCs w:val="28"/>
          <w:lang w:val="fr-CA"/>
        </w:rPr>
        <w:t>Participer à un e</w:t>
      </w:r>
      <w:r w:rsidR="00C542C2">
        <w:rPr>
          <w:rFonts w:ascii="Poppins" w:hAnsi="Poppins" w:cs="Poppins"/>
          <w:color w:val="252F34"/>
          <w:sz w:val="28"/>
          <w:szCs w:val="28"/>
          <w:lang w:val="fr-CA"/>
        </w:rPr>
        <w:t>xercice en équipe pour renforcer des points forts</w:t>
      </w:r>
    </w:p>
    <w:p w14:paraId="0B0226EA" w14:textId="5CFBCDEA" w:rsidR="00C542C2" w:rsidRPr="004D036D" w:rsidRDefault="006975F2" w:rsidP="00362126">
      <w:pPr>
        <w:pStyle w:val="Sous-titre1"/>
        <w:rPr>
          <w:highlight w:val="white"/>
          <w:lang w:val="fr-CA"/>
        </w:rPr>
      </w:pPr>
      <w:r w:rsidRPr="004D036D">
        <w:rPr>
          <w:highlight w:val="white"/>
          <w:lang w:val="fr-CA"/>
        </w:rPr>
        <w:t>Dr</w:t>
      </w:r>
      <w:r w:rsidR="00C542C2" w:rsidRPr="004D036D">
        <w:rPr>
          <w:highlight w:val="white"/>
          <w:lang w:val="fr-CA"/>
        </w:rPr>
        <w:t>e Kim Cameron, cofondatrice du Center for Positive Organizations à l'Université du Michigan, a créé un excellent exercice de renforcement de l'esprit d'équipe basé sur les points forts. Voici comment cela fonctionne : </w:t>
      </w:r>
    </w:p>
    <w:p w14:paraId="6C9B9EB2" w14:textId="77777777" w:rsidR="00C542C2" w:rsidRPr="004D036D" w:rsidRDefault="00C542C2" w:rsidP="00362126">
      <w:pPr>
        <w:pStyle w:val="Sous-titre1"/>
        <w:rPr>
          <w:highlight w:val="white"/>
          <w:lang w:val="fr-CA"/>
        </w:rPr>
      </w:pPr>
      <w:r w:rsidRPr="004D036D">
        <w:rPr>
          <w:highlight w:val="white"/>
          <w:lang w:val="fr-CA"/>
        </w:rPr>
        <w:t>Donnez à chaque membre de votre équipe un paquet de fiches vierges dont le total correspond au nombre de personnes de votre équipe moins une. Si le groupe est composé de dix personnes, par exemple, chaque personne doit avoir neuf cartes.  </w:t>
      </w:r>
    </w:p>
    <w:p w14:paraId="2923FBA4" w14:textId="77777777" w:rsidR="00C542C2" w:rsidRPr="004D036D" w:rsidRDefault="00C542C2" w:rsidP="00362126">
      <w:pPr>
        <w:pStyle w:val="Sous-titre1"/>
        <w:rPr>
          <w:highlight w:val="white"/>
          <w:lang w:val="fr-CA"/>
        </w:rPr>
      </w:pPr>
      <w:r w:rsidRPr="004D036D">
        <w:rPr>
          <w:highlight w:val="white"/>
          <w:lang w:val="fr-CA"/>
        </w:rPr>
        <w:t>Ensuite, la personne écrit un nom différent dans le coin supérieur droit de chaque carte, de sorte qu'il y ait une carte par membre de l'équipe. Au recto de chaque carte, demandez à l'employé d'inscrire les points forts de la personne nommée sur la carte. Puis, au verso, demandez à l'employé d'écrire tous les points forts que la personne nommée possède et qui ne sont pas réalisés, c’est-à-dire ceux qu'elle ne voit peut-être même pas et qu'elle pourrait commencer à utiliser tout de suite. </w:t>
      </w:r>
    </w:p>
    <w:p w14:paraId="6479887C" w14:textId="77777777" w:rsidR="00C542C2" w:rsidRPr="004D036D" w:rsidRDefault="00C542C2" w:rsidP="00362126">
      <w:pPr>
        <w:pStyle w:val="Sous-titre1"/>
        <w:rPr>
          <w:highlight w:val="white"/>
          <w:lang w:val="fr-CA"/>
        </w:rPr>
      </w:pPr>
      <w:r w:rsidRPr="004D036D">
        <w:rPr>
          <w:highlight w:val="white"/>
          <w:lang w:val="fr-CA"/>
        </w:rPr>
        <w:t>Une fois les cartes remplies, chaque membre du groupe les ramasse et rédige deux paragraphes, l'un résumant ce qu'il a appris sur ses points forts observés, l'autre sur la manière dont il pourrait contribuer à la réalisation de ses points forts non réalisés.  </w:t>
      </w:r>
    </w:p>
    <w:p w14:paraId="05DABFC1" w14:textId="43177C0C" w:rsidR="00097F33" w:rsidRPr="004D036D" w:rsidRDefault="00C542C2" w:rsidP="00362126">
      <w:pPr>
        <w:pStyle w:val="Sous-titre1"/>
        <w:rPr>
          <w:highlight w:val="white"/>
          <w:lang w:val="fr-CA"/>
        </w:rPr>
      </w:pPr>
      <w:r w:rsidRPr="004D036D">
        <w:rPr>
          <w:highlight w:val="white"/>
          <w:lang w:val="fr-CA"/>
        </w:rPr>
        <w:t>Demandez à chacun de revenir et de partager ses deux paragraphes avec le groupe et demandez à chaque membre de l'équipe de s'engager à utiliser ses points forts pour le bien de l'équipe. C'est un exercice très puissant et motivant. </w:t>
      </w:r>
    </w:p>
    <w:p w14:paraId="0F41449A" w14:textId="63DAE8EE" w:rsidR="00C0550F" w:rsidRPr="00323325" w:rsidRDefault="000D690D" w:rsidP="00362126">
      <w:pPr>
        <w:pStyle w:val="Sous-titre1"/>
        <w:rPr>
          <w:rStyle w:val="Heading1Char"/>
          <w:rFonts w:ascii="Poppins" w:eastAsia="Aptos" w:hAnsi="Poppins" w:cs="Poppins"/>
          <w:b w:val="0"/>
          <w:bCs w:val="0"/>
          <w:color w:val="007C7E"/>
          <w:sz w:val="40"/>
          <w:szCs w:val="36"/>
          <w:highlight w:val="white"/>
          <w:lang w:val="fr-CA"/>
        </w:rPr>
      </w:pPr>
      <w:r>
        <w:rPr>
          <w:rFonts w:ascii="Poppins" w:hAnsi="Poppins" w:cs="Poppins"/>
          <w:color w:val="007C7E"/>
          <w:sz w:val="28"/>
          <w:szCs w:val="28"/>
          <w:highlight w:val="white"/>
          <w:lang w:val="fr-CA"/>
        </w:rPr>
        <w:t>Leadership axé sur les points forts : un nouveau regard sur les talents, la confiance et la transformation</w:t>
      </w:r>
      <w:bookmarkEnd w:id="3"/>
      <w:r w:rsidR="0037538F" w:rsidRPr="000D690D">
        <w:rPr>
          <w:highlight w:val="white"/>
          <w:lang w:val="fr-CA"/>
        </w:rPr>
        <w:t> </w:t>
      </w:r>
    </w:p>
    <w:p w14:paraId="240E8835" w14:textId="7BF6F7C5" w:rsidR="00E229D1" w:rsidRDefault="0037538F" w:rsidP="00776BB3">
      <w:pPr>
        <w:spacing w:after="0" w:line="276" w:lineRule="auto"/>
        <w:jc w:val="left"/>
        <w:rPr>
          <w:rFonts w:ascii="Arial" w:eastAsia="Aptos" w:hAnsi="Arial" w:cs="Arial"/>
          <w:kern w:val="2"/>
          <w:sz w:val="24"/>
          <w:szCs w:val="24"/>
          <w:lang w:val="fr-CA"/>
          <w14:ligatures w14:val="standardContextual"/>
        </w:rPr>
      </w:pPr>
      <w:r w:rsidRPr="0037538F">
        <w:rPr>
          <w:rFonts w:ascii="Arial" w:eastAsia="Aptos" w:hAnsi="Arial" w:cs="Arial"/>
          <w:kern w:val="2"/>
          <w:sz w:val="24"/>
          <w:szCs w:val="24"/>
          <w:lang w:val="fr-CA"/>
          <w14:ligatures w14:val="standardContextual"/>
        </w:rPr>
        <w:t>En tant que hauts responsables de la fonction publique fédérale, votre atout le plus important n'est pas votre titre, votre mandat, ni même vos années d'expérience : c'est votre capacité à voir et à activer les points forts des personnes qui vous entourent.</w:t>
      </w:r>
    </w:p>
    <w:p w14:paraId="0F18E5E7" w14:textId="77777777" w:rsidR="00623DFD" w:rsidRPr="0037538F" w:rsidRDefault="00623DFD" w:rsidP="00776BB3">
      <w:pPr>
        <w:spacing w:after="0" w:line="276" w:lineRule="auto"/>
        <w:jc w:val="left"/>
        <w:rPr>
          <w:rStyle w:val="Heading1Char"/>
          <w:rFonts w:eastAsia="Aptos" w:cs="Arial"/>
          <w:b w:val="0"/>
          <w:bCs w:val="0"/>
          <w:color w:val="auto"/>
          <w:kern w:val="2"/>
          <w:sz w:val="24"/>
          <w:szCs w:val="24"/>
          <w:lang w:val="fr-CA"/>
          <w14:ligatures w14:val="standardContextual"/>
        </w:rPr>
      </w:pPr>
    </w:p>
    <w:p w14:paraId="1E19D44E" w14:textId="51650F20" w:rsidR="00E229D1" w:rsidRPr="0037538F" w:rsidRDefault="00E229D1" w:rsidP="00776BB3">
      <w:pPr>
        <w:spacing w:after="0" w:line="276" w:lineRule="auto"/>
        <w:jc w:val="left"/>
        <w:rPr>
          <w:rStyle w:val="Heading1Char"/>
          <w:rFonts w:eastAsia="Aptos" w:cs="Arial"/>
          <w:b w:val="0"/>
          <w:bCs w:val="0"/>
          <w:color w:val="auto"/>
          <w:kern w:val="2"/>
          <w:sz w:val="24"/>
          <w:szCs w:val="24"/>
          <w:lang w:val="fr-CA"/>
          <w14:ligatures w14:val="standardContextual"/>
        </w:rPr>
      </w:pPr>
    </w:p>
    <w:p w14:paraId="251E29B2" w14:textId="52818DD3" w:rsidR="00E229D1" w:rsidRPr="0037538F" w:rsidRDefault="00623DFD" w:rsidP="00693D82">
      <w:pPr>
        <w:spacing w:after="0" w:line="276" w:lineRule="auto"/>
        <w:ind w:left="1416"/>
        <w:jc w:val="left"/>
        <w:rPr>
          <w:rStyle w:val="Heading1Char"/>
          <w:rFonts w:eastAsia="Aptos" w:cs="Arial"/>
          <w:b w:val="0"/>
          <w:color w:val="auto"/>
          <w:kern w:val="2"/>
          <w:sz w:val="24"/>
          <w:szCs w:val="24"/>
          <w:lang w:val="fr-CA"/>
          <w14:ligatures w14:val="standardContextual"/>
        </w:rPr>
      </w:pPr>
      <w:r w:rsidRPr="00693D82">
        <w:rPr>
          <w:rFonts w:ascii="Arial" w:eastAsia="Aptos" w:hAnsi="Arial" w:cs="Arial"/>
          <w:bCs/>
          <w:noProof/>
          <w:color w:val="222222"/>
          <w:kern w:val="2"/>
          <w:sz w:val="24"/>
          <w:szCs w:val="24"/>
          <w:highlight w:val="white"/>
          <w:lang w:val="en-CA"/>
          <w14:ligatures w14:val="standardContextual"/>
        </w:rPr>
        <w:lastRenderedPageBreak/>
        <w:drawing>
          <wp:anchor distT="0" distB="0" distL="114300" distR="114300" simplePos="0" relativeHeight="251724800" behindDoc="0" locked="0" layoutInCell="1" allowOverlap="1" wp14:anchorId="10AD24CB" wp14:editId="09AF34CA">
            <wp:simplePos x="0" y="0"/>
            <wp:positionH relativeFrom="margin">
              <wp:posOffset>93980</wp:posOffset>
            </wp:positionH>
            <wp:positionV relativeFrom="paragraph">
              <wp:posOffset>19050</wp:posOffset>
            </wp:positionV>
            <wp:extent cx="534670" cy="589280"/>
            <wp:effectExtent l="0" t="0" r="0" b="1270"/>
            <wp:wrapNone/>
            <wp:docPr id="132986448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5452" t="19360" r="24458" b="27740"/>
                    <a:stretch>
                      <a:fillRect/>
                    </a:stretch>
                  </pic:blipFill>
                  <pic:spPr bwMode="auto">
                    <a:xfrm>
                      <a:off x="0" y="0"/>
                      <a:ext cx="534670" cy="589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3D82">
        <w:rPr>
          <w:bCs/>
          <w:noProof/>
        </w:rPr>
        <w:drawing>
          <wp:anchor distT="0" distB="0" distL="114300" distR="114300" simplePos="0" relativeHeight="251657215" behindDoc="0" locked="0" layoutInCell="1" allowOverlap="1" wp14:anchorId="63395D17" wp14:editId="07221E54">
            <wp:simplePos x="0" y="0"/>
            <wp:positionH relativeFrom="margin">
              <wp:posOffset>0</wp:posOffset>
            </wp:positionH>
            <wp:positionV relativeFrom="paragraph">
              <wp:posOffset>24877</wp:posOffset>
            </wp:positionV>
            <wp:extent cx="685714" cy="685714"/>
            <wp:effectExtent l="0" t="0" r="635" b="635"/>
            <wp:wrapNone/>
            <wp:docPr id="305854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54221" name=""/>
                    <pic:cNvPicPr/>
                  </pic:nvPicPr>
                  <pic:blipFill>
                    <a:blip r:embed="rId17">
                      <a:extLst>
                        <a:ext uri="{28A0092B-C50C-407E-A947-70E740481C1C}">
                          <a14:useLocalDpi xmlns:a14="http://schemas.microsoft.com/office/drawing/2010/main" val="0"/>
                        </a:ext>
                      </a:extLst>
                    </a:blip>
                    <a:stretch>
                      <a:fillRect/>
                    </a:stretch>
                  </pic:blipFill>
                  <pic:spPr>
                    <a:xfrm>
                      <a:off x="0" y="0"/>
                      <a:ext cx="685714" cy="685714"/>
                    </a:xfrm>
                    <a:prstGeom prst="ellipse">
                      <a:avLst/>
                    </a:prstGeom>
                  </pic:spPr>
                </pic:pic>
              </a:graphicData>
            </a:graphic>
            <wp14:sizeRelH relativeFrom="page">
              <wp14:pctWidth>0</wp14:pctWidth>
            </wp14:sizeRelH>
            <wp14:sizeRelV relativeFrom="page">
              <wp14:pctHeight>0</wp14:pctHeight>
            </wp14:sizeRelV>
          </wp:anchor>
        </w:drawing>
      </w:r>
      <w:r w:rsidR="0037538F" w:rsidRPr="0037538F">
        <w:rPr>
          <w:rFonts w:ascii="Aptos" w:hAnsi="Aptos"/>
          <w:color w:val="000000"/>
          <w:shd w:val="clear" w:color="auto" w:fill="FFFFFF"/>
          <w:lang w:val="fr-CA"/>
        </w:rPr>
        <w:t xml:space="preserve"> </w:t>
      </w:r>
      <w:r w:rsidR="009D0CA2">
        <w:rPr>
          <w:rFonts w:ascii="Arial" w:eastAsia="Aptos" w:hAnsi="Arial" w:cs="Arial"/>
          <w:b/>
          <w:kern w:val="2"/>
          <w:sz w:val="24"/>
          <w:szCs w:val="24"/>
          <w:lang w:val="fr-CA"/>
          <w14:ligatures w14:val="standardContextual"/>
        </w:rPr>
        <w:t xml:space="preserve">Point clé : </w:t>
      </w:r>
      <w:r w:rsidR="009D0CA2">
        <w:rPr>
          <w:rFonts w:ascii="Arial" w:eastAsia="Aptos" w:hAnsi="Arial" w:cs="Arial"/>
          <w:bCs/>
          <w:kern w:val="2"/>
          <w:sz w:val="24"/>
          <w:szCs w:val="24"/>
          <w:lang w:val="fr-CA"/>
          <w14:ligatures w14:val="standardContextual"/>
        </w:rPr>
        <w:t>L</w:t>
      </w:r>
      <w:r w:rsidR="0037538F" w:rsidRPr="0037538F">
        <w:rPr>
          <w:rFonts w:ascii="Arial" w:eastAsia="Aptos" w:hAnsi="Arial" w:cs="Arial"/>
          <w:bCs/>
          <w:kern w:val="2"/>
          <w:sz w:val="24"/>
          <w:szCs w:val="24"/>
          <w:lang w:val="fr-CA"/>
          <w14:ligatures w14:val="standardContextual"/>
        </w:rPr>
        <w:t>e leadership axé sur les points forts ne consiste pas à ignorer ce qui est cassé. Il s'agit de choisir de diriger à partir de ce qu'il y a de mieux. Cela signifie qu'il faut reconnaître que les gens sont les plus innovants, résilients et engagés lorsqu'ils sont encouragés à mettre à profit leurs capacités uniques.  </w:t>
      </w:r>
    </w:p>
    <w:p w14:paraId="1A6AD82F" w14:textId="77777777" w:rsidR="00693D82" w:rsidRPr="0037538F" w:rsidRDefault="00693D82" w:rsidP="00693D82">
      <w:pPr>
        <w:spacing w:after="0" w:line="276" w:lineRule="auto"/>
        <w:ind w:left="1416"/>
        <w:jc w:val="left"/>
        <w:rPr>
          <w:rStyle w:val="Heading1Char"/>
          <w:rFonts w:eastAsia="Aptos" w:cs="Arial"/>
          <w:b w:val="0"/>
          <w:color w:val="auto"/>
          <w:kern w:val="2"/>
          <w:sz w:val="24"/>
          <w:szCs w:val="24"/>
          <w:lang w:val="fr-CA"/>
          <w14:ligatures w14:val="standardContextual"/>
        </w:rPr>
      </w:pPr>
    </w:p>
    <w:p w14:paraId="29E7E35A" w14:textId="4DD0B55D" w:rsidR="0037538F" w:rsidRDefault="0037538F" w:rsidP="00776BB3">
      <w:pPr>
        <w:spacing w:after="0" w:line="276" w:lineRule="auto"/>
        <w:jc w:val="left"/>
        <w:rPr>
          <w:rFonts w:ascii="Arial" w:eastAsia="Aptos" w:hAnsi="Arial" w:cs="Arial"/>
          <w:kern w:val="2"/>
          <w:sz w:val="24"/>
          <w:szCs w:val="24"/>
          <w:lang w:val="fr-CA"/>
          <w14:ligatures w14:val="standardContextual"/>
        </w:rPr>
      </w:pPr>
      <w:r w:rsidRPr="0037538F">
        <w:rPr>
          <w:rFonts w:ascii="Arial" w:eastAsia="Aptos" w:hAnsi="Arial" w:cs="Arial"/>
          <w:kern w:val="2"/>
          <w:sz w:val="24"/>
          <w:szCs w:val="24"/>
          <w:lang w:val="fr-CA"/>
          <w14:ligatures w14:val="standardContextual"/>
        </w:rPr>
        <w:t xml:space="preserve">Lorsque vous créez les conditions permettant aux individus et aux équipes de fonctionner dans leur zone de force, vous ne vous contentez pas d'augmenter le rendement, vous favorisez une culture basée sur la confiance, l'engagement et l’intention. L'invitation est à la fois simple et profonde : </w:t>
      </w:r>
      <w:r w:rsidRPr="0037538F">
        <w:rPr>
          <w:rFonts w:ascii="Arial" w:eastAsia="Aptos" w:hAnsi="Arial" w:cs="Arial"/>
          <w:color w:val="007C7E"/>
          <w:kern w:val="2"/>
          <w:sz w:val="24"/>
          <w:szCs w:val="24"/>
          <w:u w:val="single"/>
          <w:lang w:val="fr-CA"/>
          <w14:ligatures w14:val="standardContextual"/>
        </w:rPr>
        <w:t>changez d'angle</w:t>
      </w:r>
      <w:r w:rsidRPr="0037538F">
        <w:rPr>
          <w:rFonts w:ascii="Arial" w:eastAsia="Aptos" w:hAnsi="Arial" w:cs="Arial"/>
          <w:kern w:val="2"/>
          <w:sz w:val="24"/>
          <w:szCs w:val="24"/>
          <w:lang w:val="fr-CA"/>
          <w14:ligatures w14:val="standardContextual"/>
        </w:rPr>
        <w:t xml:space="preserve">. </w:t>
      </w:r>
      <w:r w:rsidRPr="000D690D">
        <w:rPr>
          <w:rFonts w:ascii="Arial" w:eastAsia="Aptos" w:hAnsi="Arial" w:cs="Arial"/>
          <w:kern w:val="2"/>
          <w:sz w:val="24"/>
          <w:szCs w:val="24"/>
          <w:lang w:val="fr-CA"/>
          <w14:ligatures w14:val="standardContextual"/>
        </w:rPr>
        <w:t>Concentrez-vous moins sur la correction des manques que sur l'amplification du potentiel.</w:t>
      </w:r>
      <w:r w:rsidRPr="0037538F">
        <w:rPr>
          <w:rFonts w:ascii="Arial" w:eastAsia="Aptos" w:hAnsi="Arial" w:cs="Arial"/>
          <w:b/>
          <w:bCs/>
          <w:kern w:val="2"/>
          <w:sz w:val="24"/>
          <w:szCs w:val="24"/>
          <w:lang w:val="fr-CA"/>
          <w14:ligatures w14:val="standardContextual"/>
        </w:rPr>
        <w:t xml:space="preserve"> </w:t>
      </w:r>
      <w:r w:rsidRPr="0037538F">
        <w:rPr>
          <w:rFonts w:ascii="Arial" w:eastAsia="Aptos" w:hAnsi="Arial" w:cs="Arial"/>
          <w:kern w:val="2"/>
          <w:sz w:val="24"/>
          <w:szCs w:val="24"/>
          <w:lang w:val="fr-CA"/>
          <w14:ligatures w14:val="standardContextual"/>
        </w:rPr>
        <w:t xml:space="preserve">Votre équipe et </w:t>
      </w:r>
      <w:r>
        <w:rPr>
          <w:rFonts w:ascii="Arial" w:eastAsia="Aptos" w:hAnsi="Arial" w:cs="Arial"/>
          <w:kern w:val="2"/>
          <w:sz w:val="24"/>
          <w:szCs w:val="24"/>
          <w:lang w:val="fr-CA"/>
          <w14:ligatures w14:val="standardContextual"/>
        </w:rPr>
        <w:t xml:space="preserve">la population canadienne </w:t>
      </w:r>
      <w:r w:rsidRPr="0037538F">
        <w:rPr>
          <w:rFonts w:ascii="Arial" w:eastAsia="Aptos" w:hAnsi="Arial" w:cs="Arial"/>
          <w:kern w:val="2"/>
          <w:sz w:val="24"/>
          <w:szCs w:val="24"/>
          <w:lang w:val="fr-CA"/>
          <w14:ligatures w14:val="standardContextual"/>
        </w:rPr>
        <w:t>que vous servez ne méritent rien de moins. </w:t>
      </w:r>
    </w:p>
    <w:p w14:paraId="4932C2BA" w14:textId="77777777" w:rsidR="00C0550F" w:rsidRPr="004D036D" w:rsidRDefault="00C0550F" w:rsidP="00776BB3">
      <w:pPr>
        <w:spacing w:after="0" w:line="276" w:lineRule="auto"/>
        <w:jc w:val="left"/>
        <w:rPr>
          <w:rStyle w:val="Heading1Char"/>
          <w:rFonts w:eastAsia="Aptos" w:cs="Arial"/>
          <w:b w:val="0"/>
          <w:bCs w:val="0"/>
          <w:color w:val="auto"/>
          <w:kern w:val="2"/>
          <w:sz w:val="24"/>
          <w:szCs w:val="24"/>
          <w:lang w:val="fr-CA"/>
          <w14:ligatures w14:val="standardContextual"/>
        </w:rPr>
      </w:pPr>
    </w:p>
    <w:p w14:paraId="699DC485" w14:textId="77777777" w:rsidR="00E65F0D" w:rsidRPr="001A0F3B" w:rsidRDefault="00E65F0D" w:rsidP="00E65F0D">
      <w:pPr>
        <w:spacing w:after="0" w:line="276" w:lineRule="auto"/>
        <w:jc w:val="left"/>
        <w:rPr>
          <w:rFonts w:ascii="Arial" w:eastAsia="Aptos" w:hAnsi="Arial" w:cs="Arial"/>
          <w:kern w:val="2"/>
          <w:sz w:val="24"/>
          <w:szCs w:val="24"/>
          <w:lang w:val="fr-CA"/>
          <w14:ligatures w14:val="standardContextual"/>
        </w:rPr>
      </w:pPr>
      <w:r w:rsidRPr="0016244F">
        <w:rPr>
          <w:rFonts w:ascii="Arial" w:eastAsia="Aptos" w:hAnsi="Arial" w:cs="Arial"/>
          <w:kern w:val="2"/>
          <w:sz w:val="24"/>
          <w:szCs w:val="24"/>
          <w:lang w:val="fr-CA"/>
          <w14:ligatures w14:val="standardContextual"/>
        </w:rPr>
        <w:t xml:space="preserve">Pour plus de ressources sur le leadership positif, consultez la </w:t>
      </w:r>
      <w:hyperlink r:id="rId20" w:history="1">
        <w:r w:rsidRPr="0016244F">
          <w:rPr>
            <w:rStyle w:val="Hyperlink"/>
            <w:rFonts w:ascii="Arial" w:eastAsia="Aptos" w:hAnsi="Arial" w:cs="Arial"/>
            <w:color w:val="007C7E"/>
            <w:kern w:val="2"/>
            <w:sz w:val="24"/>
            <w:szCs w:val="24"/>
            <w:lang w:val="fr-CA"/>
            <w14:ligatures w14:val="standardContextual"/>
          </w:rPr>
          <w:t>Trousse du leadership positif de l'APEX</w:t>
        </w:r>
      </w:hyperlink>
      <w:r w:rsidRPr="0016244F">
        <w:rPr>
          <w:rFonts w:ascii="Arial" w:eastAsia="Aptos" w:hAnsi="Arial" w:cs="Arial"/>
          <w:color w:val="007C7E"/>
          <w:kern w:val="2"/>
          <w:sz w:val="24"/>
          <w:szCs w:val="24"/>
          <w:lang w:val="fr-CA"/>
          <w14:ligatures w14:val="standardContextual"/>
        </w:rPr>
        <w:t>.</w:t>
      </w:r>
    </w:p>
    <w:p w14:paraId="2BC34F7A" w14:textId="77777777" w:rsidR="00C0550F" w:rsidRPr="004D036D" w:rsidRDefault="00C0550F" w:rsidP="00776BB3">
      <w:pPr>
        <w:spacing w:after="0" w:line="276" w:lineRule="auto"/>
        <w:jc w:val="left"/>
        <w:rPr>
          <w:rStyle w:val="Heading1Char"/>
          <w:rFonts w:eastAsia="Aptos" w:cs="Arial"/>
          <w:b w:val="0"/>
          <w:bCs w:val="0"/>
          <w:color w:val="auto"/>
          <w:kern w:val="2"/>
          <w:sz w:val="24"/>
          <w:szCs w:val="24"/>
          <w:lang w:val="fr-CA"/>
          <w14:ligatures w14:val="standardContextual"/>
        </w:rPr>
      </w:pPr>
    </w:p>
    <w:sectPr w:rsidR="00C0550F" w:rsidRPr="004D036D" w:rsidSect="00623DFD">
      <w:type w:val="continuous"/>
      <w:pgSz w:w="12240" w:h="15840"/>
      <w:pgMar w:top="1602" w:right="720" w:bottom="720" w:left="720" w:header="283" w:footer="14" w:gutter="0"/>
      <w:pgNumType w:start="1"/>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2787A1" w14:textId="77777777" w:rsidR="00D817C6" w:rsidRDefault="00D817C6" w:rsidP="00240555">
      <w:pPr>
        <w:spacing w:after="0"/>
      </w:pPr>
      <w:r>
        <w:separator/>
      </w:r>
    </w:p>
  </w:endnote>
  <w:endnote w:type="continuationSeparator" w:id="0">
    <w:p w14:paraId="6FBFE00A" w14:textId="77777777" w:rsidR="00D817C6" w:rsidRDefault="00D817C6" w:rsidP="002405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DengXian">
    <w:panose1 w:val="02010600030101010101"/>
    <w:charset w:val="86"/>
    <w:family w:val="auto"/>
    <w:pitch w:val="variable"/>
    <w:sig w:usb0="A00002BF" w:usb1="38CF7CFA" w:usb2="00000016" w:usb3="00000000" w:csb0="0004000F" w:csb1="00000000"/>
  </w:font>
  <w:font w:name="Calibri (Corps)">
    <w:altName w:val="Calibri"/>
    <w:charset w:val="00"/>
    <w:family w:val="roman"/>
    <w:pitch w:val="default"/>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PT Serif">
    <w:charset w:val="00"/>
    <w:family w:val="roman"/>
    <w:pitch w:val="variable"/>
    <w:sig w:usb0="A00002EF" w:usb1="5000204B" w:usb2="00000000" w:usb3="00000000" w:csb0="00000097" w:csb1="00000000"/>
  </w:font>
  <w:font w:name="Aptos">
    <w:charset w:val="00"/>
    <w:family w:val="swiss"/>
    <w:pitch w:val="variable"/>
    <w:sig w:usb0="20000287" w:usb1="00000003"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Aptos Display">
    <w:charset w:val="00"/>
    <w:family w:val="swiss"/>
    <w:pitch w:val="variable"/>
    <w:sig w:usb0="20000287" w:usb1="00000003" w:usb2="00000000" w:usb3="00000000" w:csb0="0000019F" w:csb1="00000000"/>
  </w:font>
  <w:font w:name="Poppins">
    <w:charset w:val="00"/>
    <w:family w:val="auto"/>
    <w:pitch w:val="variable"/>
    <w:sig w:usb0="00008007" w:usb1="00000000" w:usb2="00000000" w:usb3="00000000" w:csb0="00000093" w:csb1="00000000"/>
  </w:font>
  <w:font w:name="Proxima Nova">
    <w:altName w:val="Tahoma"/>
    <w:panose1 w:val="00000000000000000000"/>
    <w:charset w:val="00"/>
    <w:family w:val="auto"/>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02F66" w14:textId="77777777" w:rsidR="0039001B" w:rsidRDefault="00E04E6A" w:rsidP="00E04E6A">
    <w:pPr>
      <w:pStyle w:val="Footer"/>
      <w:tabs>
        <w:tab w:val="clear" w:pos="4680"/>
        <w:tab w:val="clear" w:pos="9360"/>
        <w:tab w:val="center" w:pos="12191"/>
      </w:tabs>
      <w:ind w:left="-1134" w:right="-720"/>
    </w:pPr>
    <w:r>
      <w:t xml:space="preserve">    </w:t>
    </w:r>
    <w:r>
      <w:tab/>
    </w:r>
    <w:r w:rsidRPr="00E04E6A">
      <w:rPr>
        <w:noProof/>
      </w:rPr>
      <w:drawing>
        <wp:inline distT="0" distB="0" distL="0" distR="0" wp14:anchorId="5A71F4F9" wp14:editId="60CFED04">
          <wp:extent cx="1554571" cy="314849"/>
          <wp:effectExtent l="0" t="0" r="0" b="0"/>
          <wp:docPr id="124185847" name="Image 2053718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629686" name=""/>
                  <pic:cNvPicPr/>
                </pic:nvPicPr>
                <pic:blipFill>
                  <a:blip r:embed="rId1"/>
                  <a:stretch>
                    <a:fillRect/>
                  </a:stretch>
                </pic:blipFill>
                <pic:spPr>
                  <a:xfrm>
                    <a:off x="0" y="0"/>
                    <a:ext cx="1641888" cy="332533"/>
                  </a:xfrm>
                  <a:prstGeom prst="rect">
                    <a:avLst/>
                  </a:prstGeom>
                </pic:spPr>
              </pic:pic>
            </a:graphicData>
          </a:graphic>
        </wp:inline>
      </w:drawing>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B238D" w14:textId="77777777" w:rsidR="009D1612" w:rsidRPr="000C2BEE" w:rsidRDefault="00FF337B" w:rsidP="00FF337B">
    <w:pPr>
      <w:pStyle w:val="Footer"/>
      <w:jc w:val="left"/>
      <w:rPr>
        <w:rFonts w:ascii="Arial" w:hAnsi="Arial" w:cs="Arial"/>
        <w:b/>
        <w:bCs/>
        <w:color w:val="767171" w:themeColor="background2" w:themeShade="80"/>
      </w:rPr>
    </w:pPr>
    <w:r>
      <w:rPr>
        <w:rFonts w:ascii="Arial" w:hAnsi="Arial" w:cs="Arial"/>
        <w:b/>
        <w:bCs/>
        <w:noProof/>
        <w:color w:val="FFFFFF" w:themeColor="background1"/>
        <w:sz w:val="20"/>
        <w:szCs w:val="20"/>
      </w:rPr>
      <mc:AlternateContent>
        <mc:Choice Requires="wps">
          <w:drawing>
            <wp:anchor distT="0" distB="0" distL="114300" distR="114300" simplePos="0" relativeHeight="251658240" behindDoc="1" locked="0" layoutInCell="1" allowOverlap="1" wp14:anchorId="23C49642" wp14:editId="47C539B8">
              <wp:simplePos x="0" y="0"/>
              <wp:positionH relativeFrom="column">
                <wp:posOffset>-521594</wp:posOffset>
              </wp:positionH>
              <wp:positionV relativeFrom="paragraph">
                <wp:posOffset>-110141</wp:posOffset>
              </wp:positionV>
              <wp:extent cx="8268048" cy="540072"/>
              <wp:effectExtent l="0" t="0" r="0" b="6350"/>
              <wp:wrapNone/>
              <wp:docPr id="1072287175" name="Rectangle 2"/>
              <wp:cNvGraphicFramePr/>
              <a:graphic xmlns:a="http://schemas.openxmlformats.org/drawingml/2006/main">
                <a:graphicData uri="http://schemas.microsoft.com/office/word/2010/wordprocessingShape">
                  <wps:wsp>
                    <wps:cNvSpPr/>
                    <wps:spPr>
                      <a:xfrm>
                        <a:off x="0" y="0"/>
                        <a:ext cx="8268048" cy="540072"/>
                      </a:xfrm>
                      <a:prstGeom prst="rect">
                        <a:avLst/>
                      </a:prstGeom>
                      <a:solidFill>
                        <a:srgbClr val="2E2F3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24A76" id="Rectangle 2" o:spid="_x0000_s1026" style="position:absolute;margin-left:-41.05pt;margin-top:-8.65pt;width:651.05pt;height:4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" fillcolor="#2e2f34" stroked="f" strokeweight="1pt"/>
          </w:pict>
        </mc:Fallback>
      </mc:AlternateContent>
    </w:r>
    <w:r w:rsidR="009D1612" w:rsidRPr="000C2BEE">
      <w:rPr>
        <w:rFonts w:ascii="Arial" w:hAnsi="Arial" w:cs="Arial"/>
        <w:b/>
        <w:bCs/>
        <w:color w:val="767171" w:themeColor="background2" w:themeShade="80"/>
        <w:sz w:val="20"/>
        <w:szCs w:val="20"/>
      </w:rPr>
      <w:fldChar w:fldCharType="begin"/>
    </w:r>
    <w:r w:rsidR="009D1612" w:rsidRPr="000C2BEE">
      <w:rPr>
        <w:rFonts w:ascii="Arial" w:hAnsi="Arial" w:cs="Arial"/>
        <w:b/>
        <w:bCs/>
        <w:color w:val="767171" w:themeColor="background2" w:themeShade="80"/>
        <w:sz w:val="20"/>
        <w:szCs w:val="20"/>
      </w:rPr>
      <w:instrText>PAGE  \* Arabic</w:instrText>
    </w:r>
    <w:r w:rsidR="009D1612" w:rsidRPr="000C2BEE">
      <w:rPr>
        <w:rFonts w:ascii="Arial" w:hAnsi="Arial" w:cs="Arial"/>
        <w:b/>
        <w:bCs/>
        <w:color w:val="767171" w:themeColor="background2" w:themeShade="80"/>
        <w:sz w:val="20"/>
        <w:szCs w:val="20"/>
      </w:rPr>
      <w:fldChar w:fldCharType="separate"/>
    </w:r>
    <w:r w:rsidR="009D1612" w:rsidRPr="000C2BEE">
      <w:rPr>
        <w:rFonts w:ascii="Arial" w:hAnsi="Arial" w:cs="Arial"/>
        <w:b/>
        <w:bCs/>
        <w:color w:val="767171" w:themeColor="background2" w:themeShade="80"/>
        <w:sz w:val="20"/>
        <w:szCs w:val="20"/>
      </w:rPr>
      <w:t>1</w:t>
    </w:r>
    <w:r w:rsidR="009D1612" w:rsidRPr="000C2BEE">
      <w:rPr>
        <w:rFonts w:ascii="Arial" w:hAnsi="Arial" w:cs="Arial"/>
        <w:b/>
        <w:bCs/>
        <w:color w:val="767171" w:themeColor="background2" w:themeShade="80"/>
        <w:sz w:val="20"/>
        <w:szCs w:val="20"/>
      </w:rPr>
      <w:fldChar w:fldCharType="end"/>
    </w:r>
  </w:p>
  <w:p w14:paraId="12EF9777" w14:textId="77777777" w:rsidR="00240555" w:rsidRPr="008B414B" w:rsidRDefault="00240555" w:rsidP="003566F3">
    <w:pPr>
      <w:pStyle w:val="Footer"/>
      <w:tabs>
        <w:tab w:val="clear" w:pos="4680"/>
      </w:tabs>
      <w:ind w:left="5814" w:right="-1134" w:hanging="6806"/>
      <w:rPr>
        <w:b/>
        <w:bCs/>
        <w:color w:val="7B868C"/>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47776932"/>
      <w:docPartObj>
        <w:docPartGallery w:val="Page Numbers (Bottom of Page)"/>
        <w:docPartUnique/>
      </w:docPartObj>
    </w:sdtPr>
    <w:sdtContent>
      <w:p w14:paraId="68C85440" w14:textId="77777777" w:rsidR="00FF337B" w:rsidRDefault="00FF337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6854FDEE" w14:textId="77777777" w:rsidR="00FF337B" w:rsidRDefault="00FF337B" w:rsidP="00FF337B">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5E26DF" w14:textId="77777777" w:rsidR="00D817C6" w:rsidRDefault="00D817C6" w:rsidP="00240555">
      <w:pPr>
        <w:spacing w:after="0"/>
      </w:pPr>
      <w:r>
        <w:separator/>
      </w:r>
    </w:p>
  </w:footnote>
  <w:footnote w:type="continuationSeparator" w:id="0">
    <w:p w14:paraId="787CDD65" w14:textId="77777777" w:rsidR="00D817C6" w:rsidRDefault="00D817C6" w:rsidP="00240555">
      <w:pPr>
        <w:spacing w:after="0"/>
      </w:pPr>
      <w:r>
        <w:continuationSeparator/>
      </w:r>
    </w:p>
  </w:footnote>
  <w:footnote w:id="1">
    <w:p w14:paraId="5A23759E" w14:textId="744B7486" w:rsidR="00F618D4" w:rsidRPr="00787420" w:rsidRDefault="00F618D4" w:rsidP="00362126">
      <w:pPr>
        <w:pStyle w:val="FootnoteText"/>
        <w:jc w:val="left"/>
        <w:rPr>
          <w:rFonts w:ascii="Arial" w:hAnsi="Arial" w:cs="Arial"/>
        </w:rPr>
      </w:pPr>
      <w:r w:rsidRPr="00787420">
        <w:rPr>
          <w:rStyle w:val="FootnoteReference"/>
          <w:rFonts w:ascii="Arial" w:hAnsi="Arial" w:cs="Arial"/>
        </w:rPr>
        <w:footnoteRef/>
      </w:r>
      <w:r w:rsidR="00362126">
        <w:rPr>
          <w:rFonts w:ascii="Arial" w:hAnsi="Arial" w:cs="Arial"/>
        </w:rPr>
        <w:t xml:space="preserve"> </w:t>
      </w:r>
      <w:hyperlink r:id="rId1" w:history="1">
        <w:r w:rsidR="00787420" w:rsidRPr="00C3661E">
          <w:rPr>
            <w:rStyle w:val="Hyperlink"/>
            <w:rFonts w:ascii="Arial" w:hAnsi="Arial" w:cs="Arial"/>
            <w:color w:val="auto"/>
          </w:rPr>
          <w:t xml:space="preserve">What Is the Difference Between a Talent and a </w:t>
        </w:r>
        <w:proofErr w:type="gramStart"/>
        <w:r w:rsidR="00787420" w:rsidRPr="00C3661E">
          <w:rPr>
            <w:rStyle w:val="Hyperlink"/>
            <w:rFonts w:ascii="Arial" w:hAnsi="Arial" w:cs="Arial"/>
            <w:color w:val="auto"/>
          </w:rPr>
          <w:t>Strength?</w:t>
        </w:r>
        <w:r w:rsidR="00690265" w:rsidRPr="00C3661E">
          <w:rPr>
            <w:rStyle w:val="Hyperlink"/>
            <w:rFonts w:ascii="Arial" w:hAnsi="Arial" w:cs="Arial"/>
            <w:color w:val="auto"/>
          </w:rPr>
          <w:t>,</w:t>
        </w:r>
        <w:proofErr w:type="gramEnd"/>
      </w:hyperlink>
      <w:r w:rsidR="00787420" w:rsidRPr="00C3661E">
        <w:rPr>
          <w:rFonts w:ascii="Arial" w:hAnsi="Arial" w:cs="Arial"/>
        </w:rPr>
        <w:t xml:space="preserve"> Clifton</w:t>
      </w:r>
      <w:r w:rsidR="000D690D" w:rsidRPr="00C3661E">
        <w:rPr>
          <w:rFonts w:ascii="Arial" w:hAnsi="Arial" w:cs="Arial"/>
        </w:rPr>
        <w:t xml:space="preserve"> </w:t>
      </w:r>
      <w:r w:rsidR="00787420" w:rsidRPr="00C3661E">
        <w:rPr>
          <w:rFonts w:ascii="Arial" w:hAnsi="Arial" w:cs="Arial"/>
        </w:rPr>
        <w:t>Strengths for Students</w:t>
      </w:r>
      <w:r w:rsidR="00C3661E" w:rsidRPr="00C3661E">
        <w:rPr>
          <w:rFonts w:ascii="Arial" w:hAnsi="Arial" w:cs="Arial"/>
        </w:rPr>
        <w:t>.</w:t>
      </w:r>
    </w:p>
  </w:footnote>
  <w:footnote w:id="2">
    <w:p w14:paraId="7F9993FD" w14:textId="30E57B12" w:rsidR="00F618D4" w:rsidRPr="00B847B0" w:rsidRDefault="00F618D4">
      <w:pPr>
        <w:pStyle w:val="FootnoteText"/>
        <w:rPr>
          <w:lang w:val="fr-CA"/>
        </w:rPr>
      </w:pPr>
      <w:r>
        <w:rPr>
          <w:rStyle w:val="FootnoteReference"/>
        </w:rPr>
        <w:footnoteRef/>
      </w:r>
      <w:r w:rsidRPr="00B847B0">
        <w:rPr>
          <w:lang w:val="fr-CA"/>
        </w:rPr>
        <w:t xml:space="preserve"> </w:t>
      </w:r>
      <w:r w:rsidR="00B847B0" w:rsidRPr="00B847B0">
        <w:rPr>
          <w:rFonts w:ascii="Arial" w:hAnsi="Arial" w:cs="Arial"/>
          <w:lang w:val="fr-CA"/>
        </w:rPr>
        <w:t>Bien que Gallup affirme que chacun possède un ensemble de talents innés qui ont la capacité de devenir des points forts, cela ne se produit que lorsque nous consacrons du temps et de l'énergie à développer nos talents de manière appropriée. C'est une parfaite illustration de l'expression « gaspiller notre talent ». Quelles que soient nos capacités naturelles, si nous n'investissons pas dans ce potentiel, nous n'en récolterons pas les fruits.</w:t>
      </w:r>
      <w:r w:rsidR="00B847B0" w:rsidRPr="00B847B0">
        <w:rPr>
          <w:lang w:val="fr-CA"/>
        </w:rPr>
        <w:t> </w:t>
      </w:r>
    </w:p>
  </w:footnote>
  <w:footnote w:id="3">
    <w:p w14:paraId="4C30B19F" w14:textId="72E3D420" w:rsidR="00F618D4" w:rsidRPr="00B606AC" w:rsidRDefault="00F618D4" w:rsidP="000D690D">
      <w:pPr>
        <w:pStyle w:val="FootnoteText"/>
        <w:jc w:val="left"/>
        <w:rPr>
          <w:rFonts w:ascii="Arial" w:hAnsi="Arial" w:cs="Arial"/>
          <w:lang w:val="en-CA"/>
        </w:rPr>
      </w:pPr>
      <w:r w:rsidRPr="00B606AC">
        <w:rPr>
          <w:rStyle w:val="FootnoteReference"/>
          <w:rFonts w:ascii="Arial" w:hAnsi="Arial" w:cs="Arial"/>
        </w:rPr>
        <w:footnoteRef/>
      </w:r>
      <w:r w:rsidR="000D690D" w:rsidRPr="00B606AC">
        <w:rPr>
          <w:rFonts w:ascii="Arial" w:hAnsi="Arial" w:cs="Arial"/>
          <w:lang w:val="en-CA"/>
        </w:rPr>
        <w:t xml:space="preserve"> </w:t>
      </w:r>
      <w:r w:rsidR="00690265" w:rsidRPr="00B606AC">
        <w:rPr>
          <w:rFonts w:ascii="Arial" w:hAnsi="Arial" w:cs="Arial"/>
          <w:lang w:val="en-CA"/>
        </w:rPr>
        <w:t>Sorenson, Susan</w:t>
      </w:r>
      <w:r w:rsidR="00B606AC" w:rsidRPr="00B606AC">
        <w:rPr>
          <w:rFonts w:ascii="Arial" w:hAnsi="Arial" w:cs="Arial"/>
          <w:lang w:val="en-CA"/>
        </w:rPr>
        <w:t xml:space="preserve">. </w:t>
      </w:r>
      <w:hyperlink r:id="rId2" w:anchor=":~:text=One,than%20no%20attention%20at%20all." w:history="1">
        <w:r w:rsidR="00690265" w:rsidRPr="00B606AC">
          <w:rPr>
            <w:rStyle w:val="Hyperlink"/>
            <w:rFonts w:ascii="Arial" w:hAnsi="Arial" w:cs="Arial"/>
            <w:color w:val="auto"/>
            <w:lang w:val="en-CA"/>
          </w:rPr>
          <w:t>How Employees' Strengths Make Your Company Stronger</w:t>
        </w:r>
      </w:hyperlink>
      <w:r w:rsidR="00690265" w:rsidRPr="00B606AC">
        <w:rPr>
          <w:rFonts w:ascii="Arial" w:hAnsi="Arial" w:cs="Arial"/>
          <w:lang w:val="en-CA"/>
        </w:rPr>
        <w:t>, Gallup</w:t>
      </w:r>
      <w:r w:rsidR="00B606AC" w:rsidRPr="00B606AC">
        <w:rPr>
          <w:rFonts w:ascii="Arial" w:hAnsi="Arial" w:cs="Arial"/>
          <w:lang w:val="en-CA"/>
        </w:rPr>
        <w:t>.</w:t>
      </w:r>
    </w:p>
  </w:footnote>
  <w:footnote w:id="4">
    <w:p w14:paraId="0C62D398" w14:textId="70448D9D" w:rsidR="00F618D4" w:rsidRPr="00690265" w:rsidRDefault="00F618D4" w:rsidP="000D690D">
      <w:pPr>
        <w:pStyle w:val="FootnoteText"/>
        <w:jc w:val="left"/>
        <w:rPr>
          <w:rFonts w:ascii="Arial" w:hAnsi="Arial" w:cs="Arial"/>
        </w:rPr>
      </w:pPr>
      <w:r w:rsidRPr="00B606AC">
        <w:rPr>
          <w:rStyle w:val="FootnoteReference"/>
          <w:rFonts w:ascii="Arial" w:hAnsi="Arial" w:cs="Arial"/>
        </w:rPr>
        <w:footnoteRef/>
      </w:r>
      <w:r w:rsidRPr="00B606AC">
        <w:rPr>
          <w:rFonts w:ascii="Arial" w:hAnsi="Arial" w:cs="Arial"/>
        </w:rPr>
        <w:t xml:space="preserve"> </w:t>
      </w:r>
      <w:r w:rsidR="00690265" w:rsidRPr="00B606AC">
        <w:rPr>
          <w:rFonts w:ascii="Arial" w:hAnsi="Arial" w:cs="Arial"/>
        </w:rPr>
        <w:t xml:space="preserve">Brim, Brian J. (2019). </w:t>
      </w:r>
      <w:hyperlink r:id="rId3" w:history="1">
        <w:r w:rsidR="00B847B0" w:rsidRPr="00B606AC">
          <w:rPr>
            <w:rStyle w:val="Hyperlink"/>
            <w:rFonts w:ascii="Arial" w:hAnsi="Arial" w:cs="Arial"/>
            <w:color w:val="auto"/>
          </w:rPr>
          <w:t>How a Focus on People's Strengths Increases Their Work Engagement</w:t>
        </w:r>
      </w:hyperlink>
      <w:r w:rsidR="00690265" w:rsidRPr="00B606AC">
        <w:rPr>
          <w:rFonts w:ascii="Arial" w:hAnsi="Arial" w:cs="Arial"/>
        </w:rPr>
        <w:t>, Gallup</w:t>
      </w:r>
      <w:r w:rsidR="00B606AC" w:rsidRPr="00B606AC">
        <w:rPr>
          <w:rFonts w:ascii="Arial" w:hAnsi="Arial" w:cs="Arial"/>
        </w:rPr>
        <w:t>.</w:t>
      </w:r>
    </w:p>
  </w:footnote>
  <w:footnote w:id="5">
    <w:p w14:paraId="0A9046A3" w14:textId="3821DF13" w:rsidR="00F618D4" w:rsidRPr="00B606AC" w:rsidRDefault="00F618D4" w:rsidP="00690265">
      <w:pPr>
        <w:pStyle w:val="FootnoteText"/>
        <w:jc w:val="left"/>
        <w:rPr>
          <w:rFonts w:ascii="Arial" w:hAnsi="Arial" w:cs="Arial"/>
        </w:rPr>
      </w:pPr>
      <w:r w:rsidRPr="00B606AC">
        <w:rPr>
          <w:rStyle w:val="FootnoteReference"/>
          <w:rFonts w:ascii="Arial" w:hAnsi="Arial" w:cs="Arial"/>
        </w:rPr>
        <w:footnoteRef/>
      </w:r>
      <w:r w:rsidRPr="00B606AC">
        <w:rPr>
          <w:rFonts w:ascii="Arial" w:hAnsi="Arial" w:cs="Arial"/>
        </w:rPr>
        <w:t xml:space="preserve"> </w:t>
      </w:r>
      <w:r w:rsidR="00690265" w:rsidRPr="00B606AC">
        <w:rPr>
          <w:rFonts w:ascii="Arial" w:hAnsi="Arial" w:cs="Arial"/>
        </w:rPr>
        <w:t xml:space="preserve">Chu X, Ding H, Zhang L, Li ZA (2022). </w:t>
      </w:r>
      <w:hyperlink r:id="rId4" w:anchor=":~:text=utilized%20to%20examine%20the%20proposed,Furthermore%2C%20job%20control." w:history="1">
        <w:r w:rsidR="00690265" w:rsidRPr="00B606AC">
          <w:rPr>
            <w:rStyle w:val="Hyperlink"/>
            <w:rFonts w:ascii="Arial" w:hAnsi="Arial" w:cs="Arial"/>
            <w:color w:val="auto"/>
          </w:rPr>
          <w:t>Strengths-Based Leadership and Turnover Intention: The Roles of Felt Obligation for Constructive Change and Job Control</w:t>
        </w:r>
      </w:hyperlink>
      <w:r w:rsidR="00690265" w:rsidRPr="00B606AC">
        <w:rPr>
          <w:rFonts w:ascii="Arial" w:hAnsi="Arial" w:cs="Arial"/>
        </w:rPr>
        <w:t>, National Library of Medicine</w:t>
      </w:r>
      <w:r w:rsidR="00B606AC" w:rsidRPr="00B606AC">
        <w:rPr>
          <w:rFonts w:ascii="Arial" w:hAnsi="Arial" w:cs="Arial"/>
        </w:rPr>
        <w:t>.</w:t>
      </w:r>
    </w:p>
  </w:footnote>
  <w:footnote w:id="6">
    <w:p w14:paraId="108AED49" w14:textId="42EB0C42" w:rsidR="00F618D4" w:rsidRPr="00B606AC" w:rsidRDefault="00F618D4" w:rsidP="00690265">
      <w:pPr>
        <w:pStyle w:val="FootnoteText"/>
        <w:jc w:val="left"/>
        <w:rPr>
          <w:rFonts w:ascii="Arial" w:hAnsi="Arial" w:cs="Arial"/>
        </w:rPr>
      </w:pPr>
      <w:r w:rsidRPr="00B606AC">
        <w:rPr>
          <w:rStyle w:val="FootnoteReference"/>
          <w:rFonts w:ascii="Arial" w:hAnsi="Arial" w:cs="Arial"/>
        </w:rPr>
        <w:footnoteRef/>
      </w:r>
      <w:r w:rsidR="00690265" w:rsidRPr="00B606AC">
        <w:rPr>
          <w:rFonts w:ascii="Arial" w:hAnsi="Arial" w:cs="Arial"/>
        </w:rPr>
        <w:t xml:space="preserve"> </w:t>
      </w:r>
      <w:r w:rsidR="00690265" w:rsidRPr="00B606AC">
        <w:rPr>
          <w:rFonts w:ascii="Arial" w:hAnsi="Arial" w:cs="Arial"/>
          <w:lang w:val="en-CA"/>
        </w:rPr>
        <w:t xml:space="preserve">Sorenson, Susan, </w:t>
      </w:r>
      <w:hyperlink r:id="rId5" w:anchor=":~:text=One,than%20no%20attention%20at%20all." w:history="1">
        <w:r w:rsidR="00690265" w:rsidRPr="00B606AC">
          <w:rPr>
            <w:rStyle w:val="Hyperlink"/>
            <w:rFonts w:ascii="Arial" w:hAnsi="Arial" w:cs="Arial"/>
            <w:color w:val="auto"/>
            <w:lang w:val="en-CA"/>
          </w:rPr>
          <w:t>How Employees' Strengths Make Your Company Stronger</w:t>
        </w:r>
      </w:hyperlink>
      <w:r w:rsidR="00690265" w:rsidRPr="00B606AC">
        <w:rPr>
          <w:rFonts w:ascii="Arial" w:hAnsi="Arial" w:cs="Arial"/>
          <w:lang w:val="en-CA"/>
        </w:rPr>
        <w:t>, Gallup</w:t>
      </w:r>
      <w:r w:rsidR="00B606AC" w:rsidRPr="00B606AC">
        <w:rPr>
          <w:rFonts w:ascii="Arial" w:hAnsi="Arial" w:cs="Arial"/>
          <w:lang w:val="en-CA"/>
        </w:rPr>
        <w:t>.</w:t>
      </w:r>
    </w:p>
  </w:footnote>
  <w:footnote w:id="7">
    <w:p w14:paraId="0E359705" w14:textId="3392646A" w:rsidR="00F618D4" w:rsidRPr="00B606AC" w:rsidRDefault="00F618D4" w:rsidP="00690265">
      <w:pPr>
        <w:pStyle w:val="FootnoteText"/>
        <w:jc w:val="left"/>
        <w:rPr>
          <w:rFonts w:ascii="Arial" w:hAnsi="Arial" w:cs="Arial"/>
          <w:lang w:val="en-CA"/>
        </w:rPr>
      </w:pPr>
      <w:r w:rsidRPr="00B606AC">
        <w:rPr>
          <w:rStyle w:val="FootnoteReference"/>
          <w:rFonts w:ascii="Arial" w:hAnsi="Arial" w:cs="Arial"/>
        </w:rPr>
        <w:footnoteRef/>
      </w:r>
      <w:r w:rsidRPr="00B606AC">
        <w:rPr>
          <w:rFonts w:ascii="Arial" w:hAnsi="Arial" w:cs="Arial"/>
          <w:lang w:val="en-CA"/>
        </w:rPr>
        <w:t xml:space="preserve"> </w:t>
      </w:r>
      <w:r w:rsidR="00690265" w:rsidRPr="00B606AC">
        <w:rPr>
          <w:rFonts w:ascii="Arial" w:hAnsi="Arial" w:cs="Arial"/>
          <w:lang w:val="en-CA"/>
        </w:rPr>
        <w:t xml:space="preserve">Wang, </w:t>
      </w:r>
      <w:proofErr w:type="spellStart"/>
      <w:r w:rsidR="00690265" w:rsidRPr="00B606AC">
        <w:rPr>
          <w:rFonts w:ascii="Arial" w:hAnsi="Arial" w:cs="Arial"/>
          <w:lang w:val="en-CA"/>
        </w:rPr>
        <w:t>Jixin</w:t>
      </w:r>
      <w:proofErr w:type="spellEnd"/>
      <w:r w:rsidR="00690265" w:rsidRPr="00B606AC">
        <w:rPr>
          <w:rFonts w:ascii="Arial" w:hAnsi="Arial" w:cs="Arial"/>
          <w:lang w:val="en-CA"/>
        </w:rPr>
        <w:t xml:space="preserve"> et al. (2022), </w:t>
      </w:r>
      <w:hyperlink r:id="rId6" w:history="1">
        <w:r w:rsidR="00690265" w:rsidRPr="00B606AC">
          <w:rPr>
            <w:rStyle w:val="Hyperlink"/>
            <w:rFonts w:ascii="Arial" w:hAnsi="Arial" w:cs="Arial"/>
            <w:color w:val="auto"/>
          </w:rPr>
          <w:t xml:space="preserve">Strengths-based leadership and employee work engagement: A multi-source study, Journal of Vocational </w:t>
        </w:r>
        <w:proofErr w:type="spellStart"/>
        <w:r w:rsidR="00690265" w:rsidRPr="00B606AC">
          <w:rPr>
            <w:rStyle w:val="Hyperlink"/>
            <w:rFonts w:ascii="Arial" w:hAnsi="Arial" w:cs="Arial"/>
            <w:color w:val="auto"/>
          </w:rPr>
          <w:t>Behaviour</w:t>
        </w:r>
        <w:proofErr w:type="spellEnd"/>
      </w:hyperlink>
      <w:r w:rsidR="00B606AC" w:rsidRPr="00B606AC">
        <w:rPr>
          <w:rFonts w:ascii="Arial" w:hAnsi="Arial" w:cs="Arial"/>
        </w:rPr>
        <w:t>.</w:t>
      </w:r>
    </w:p>
  </w:footnote>
  <w:footnote w:id="8">
    <w:p w14:paraId="1897CEAD" w14:textId="7894A8DA" w:rsidR="00F618D4" w:rsidRPr="00B606AC" w:rsidRDefault="00F618D4" w:rsidP="00690265">
      <w:pPr>
        <w:pStyle w:val="FootnoteText"/>
        <w:jc w:val="left"/>
        <w:rPr>
          <w:rFonts w:ascii="Arial" w:hAnsi="Arial" w:cs="Arial"/>
        </w:rPr>
      </w:pPr>
      <w:r w:rsidRPr="00B606AC">
        <w:rPr>
          <w:rStyle w:val="FootnoteReference"/>
          <w:rFonts w:ascii="Arial" w:hAnsi="Arial" w:cs="Arial"/>
        </w:rPr>
        <w:footnoteRef/>
      </w:r>
      <w:r w:rsidRPr="00B606AC">
        <w:rPr>
          <w:rFonts w:ascii="Arial" w:hAnsi="Arial" w:cs="Arial"/>
        </w:rPr>
        <w:t xml:space="preserve"> </w:t>
      </w:r>
      <w:r w:rsidR="00690265" w:rsidRPr="00B606AC">
        <w:rPr>
          <w:rFonts w:ascii="Arial" w:hAnsi="Arial" w:cs="Arial"/>
        </w:rPr>
        <w:t xml:space="preserve">Government of UK, Cabinet Office (2020). </w:t>
      </w:r>
      <w:hyperlink r:id="rId7" w:history="1">
        <w:r w:rsidR="005C1AD0" w:rsidRPr="00B606AC">
          <w:rPr>
            <w:rStyle w:val="Hyperlink"/>
            <w:rFonts w:ascii="Arial" w:hAnsi="Arial" w:cs="Arial"/>
            <w:color w:val="auto"/>
          </w:rPr>
          <w:t>Preparing for the Civil Service Work Strengths Test</w:t>
        </w:r>
      </w:hyperlink>
      <w:r w:rsidR="00B606AC" w:rsidRPr="00B606AC">
        <w:rPr>
          <w:rFonts w:ascii="Arial" w:hAnsi="Arial" w:cs="Arial"/>
        </w:rPr>
        <w:t>.</w:t>
      </w:r>
    </w:p>
  </w:footnote>
  <w:footnote w:id="9">
    <w:p w14:paraId="3A787F4E" w14:textId="3BB0CF9E" w:rsidR="00F618D4" w:rsidRDefault="00F618D4" w:rsidP="00690265">
      <w:pPr>
        <w:pStyle w:val="FootnoteText"/>
        <w:jc w:val="left"/>
      </w:pPr>
      <w:r w:rsidRPr="00B606AC">
        <w:rPr>
          <w:rStyle w:val="FootnoteReference"/>
          <w:rFonts w:ascii="Arial" w:hAnsi="Arial" w:cs="Arial"/>
        </w:rPr>
        <w:footnoteRef/>
      </w:r>
      <w:r w:rsidRPr="00B606AC">
        <w:rPr>
          <w:rFonts w:ascii="Arial" w:hAnsi="Arial" w:cs="Arial"/>
        </w:rPr>
        <w:t xml:space="preserve"> </w:t>
      </w:r>
      <w:r w:rsidR="00690265" w:rsidRPr="00B606AC">
        <w:rPr>
          <w:rFonts w:ascii="Arial" w:hAnsi="Arial" w:cs="Arial"/>
        </w:rPr>
        <w:t xml:space="preserve">Global Government Forum (2021). </w:t>
      </w:r>
      <w:hyperlink r:id="rId8" w:history="1">
        <w:r w:rsidR="005C1AD0" w:rsidRPr="00B606AC">
          <w:rPr>
            <w:rStyle w:val="Hyperlink"/>
            <w:rFonts w:ascii="Arial" w:hAnsi="Arial" w:cs="Arial"/>
            <w:color w:val="auto"/>
          </w:rPr>
          <w:t>How strengths-based recruitment helps civil services attract neurodiverse talent</w:t>
        </w:r>
        <w:r w:rsidR="00B606AC" w:rsidRPr="00B606AC">
          <w:rPr>
            <w:rStyle w:val="Hyperlink"/>
            <w:rFonts w:ascii="Arial" w:hAnsi="Arial" w:cs="Arial"/>
            <w:color w:val="auto"/>
          </w:rPr>
          <w:t>.</w:t>
        </w:r>
      </w:hyperlink>
    </w:p>
  </w:footnote>
  <w:footnote w:id="10">
    <w:p w14:paraId="06844ED8" w14:textId="7194185B" w:rsidR="006975F2" w:rsidRPr="005C1AD0" w:rsidRDefault="006975F2">
      <w:pPr>
        <w:pStyle w:val="FootnoteText"/>
        <w:rPr>
          <w:rFonts w:ascii="Arial" w:hAnsi="Arial" w:cs="Arial"/>
          <w:lang w:val="en-CA"/>
        </w:rPr>
      </w:pPr>
      <w:r w:rsidRPr="005C1AD0">
        <w:rPr>
          <w:rStyle w:val="FootnoteReference"/>
          <w:rFonts w:ascii="Arial" w:hAnsi="Arial" w:cs="Arial"/>
        </w:rPr>
        <w:footnoteRef/>
      </w:r>
      <w:r w:rsidRPr="005C1AD0">
        <w:rPr>
          <w:rFonts w:ascii="Arial" w:hAnsi="Arial" w:cs="Arial"/>
        </w:rPr>
        <w:t xml:space="preserve"> </w:t>
      </w:r>
      <w:hyperlink r:id="rId9" w:history="1">
        <w:r w:rsidR="005C1AD0" w:rsidRPr="00B606AC">
          <w:rPr>
            <w:rStyle w:val="Hyperlink"/>
            <w:rFonts w:ascii="Arial" w:hAnsi="Arial" w:cs="Arial"/>
            <w:color w:val="auto"/>
          </w:rPr>
          <w:t>The VIA Character Strengths Survey</w:t>
        </w:r>
      </w:hyperlink>
      <w:r w:rsidR="005C1AD0" w:rsidRPr="00B606AC">
        <w:rPr>
          <w:rFonts w:ascii="Arial" w:hAnsi="Arial" w:cs="Arial"/>
        </w:rPr>
        <w:t>,</w:t>
      </w:r>
      <w:r w:rsidR="005C1AD0" w:rsidRPr="005C1AD0">
        <w:rPr>
          <w:rFonts w:ascii="Arial" w:hAnsi="Arial" w:cs="Arial"/>
        </w:rPr>
        <w:t xml:space="preserve"> VIA Institute on Character</w:t>
      </w:r>
      <w:r w:rsidR="00B606AC">
        <w:rPr>
          <w:rFonts w:ascii="Arial" w:hAnsi="Arial" w:cs="Arial"/>
        </w:rPr>
        <w:t>.</w:t>
      </w:r>
    </w:p>
  </w:footnote>
  <w:footnote w:id="11">
    <w:p w14:paraId="27A49985" w14:textId="26295A2D" w:rsidR="006975F2" w:rsidRPr="005C1AD0" w:rsidRDefault="006975F2">
      <w:pPr>
        <w:pStyle w:val="FootnoteText"/>
        <w:rPr>
          <w:lang w:val="fr-CA"/>
        </w:rPr>
      </w:pPr>
      <w:r w:rsidRPr="005C1AD0">
        <w:rPr>
          <w:rStyle w:val="FootnoteReference"/>
          <w:rFonts w:ascii="Arial" w:hAnsi="Arial" w:cs="Arial"/>
        </w:rPr>
        <w:footnoteRef/>
      </w:r>
      <w:r w:rsidRPr="005C1AD0">
        <w:rPr>
          <w:rFonts w:ascii="Arial" w:hAnsi="Arial" w:cs="Arial"/>
          <w:lang w:val="fr-CA"/>
        </w:rPr>
        <w:t xml:space="preserve"> </w:t>
      </w:r>
      <w:r w:rsidR="005C1AD0" w:rsidRPr="005C1AD0">
        <w:rPr>
          <w:rFonts w:ascii="Arial" w:hAnsi="Arial" w:cs="Arial"/>
          <w:lang w:val="fr-CA"/>
        </w:rPr>
        <w:t> Si vous le souhaitez, vous pouvez payer un supplément pour obtenir encore plus d'informations exploitables. </w:t>
      </w:r>
    </w:p>
  </w:footnote>
  <w:footnote w:id="12">
    <w:p w14:paraId="7A687AD0" w14:textId="21DD9432" w:rsidR="00C92E60" w:rsidRPr="00B606AC" w:rsidRDefault="00C92E60" w:rsidP="000D690D">
      <w:pPr>
        <w:pStyle w:val="FootnoteText"/>
        <w:jc w:val="left"/>
        <w:rPr>
          <w:rFonts w:ascii="Arial" w:hAnsi="Arial" w:cs="Arial"/>
        </w:rPr>
      </w:pPr>
      <w:r w:rsidRPr="004C227F">
        <w:rPr>
          <w:rStyle w:val="FootnoteReference"/>
          <w:rFonts w:ascii="Arial" w:hAnsi="Arial" w:cs="Arial"/>
        </w:rPr>
        <w:footnoteRef/>
      </w:r>
      <w:r w:rsidR="000D690D">
        <w:rPr>
          <w:rFonts w:ascii="Arial" w:hAnsi="Arial" w:cs="Arial"/>
        </w:rPr>
        <w:t xml:space="preserve"> </w:t>
      </w:r>
      <w:r w:rsidR="004C227F" w:rsidRPr="004C227F">
        <w:rPr>
          <w:rFonts w:ascii="Arial" w:hAnsi="Arial" w:cs="Arial"/>
        </w:rPr>
        <w:t>Zenger,</w:t>
      </w:r>
      <w:r w:rsidR="0097659D">
        <w:rPr>
          <w:rFonts w:ascii="Arial" w:hAnsi="Arial" w:cs="Arial"/>
        </w:rPr>
        <w:t xml:space="preserve"> Jack (2019).</w:t>
      </w:r>
      <w:r w:rsidR="004C227F" w:rsidRPr="004C227F">
        <w:rPr>
          <w:rFonts w:ascii="Arial" w:hAnsi="Arial" w:cs="Arial"/>
        </w:rPr>
        <w:t> </w:t>
      </w:r>
      <w:hyperlink r:id="rId10" w:history="1">
        <w:r w:rsidR="004C227F" w:rsidRPr="00B606AC">
          <w:rPr>
            <w:rStyle w:val="Hyperlink"/>
            <w:rFonts w:ascii="Arial" w:hAnsi="Arial" w:cs="Arial"/>
            <w:color w:val="auto"/>
          </w:rPr>
          <w:t>Developing Strengths or Weaknesses</w:t>
        </w:r>
      </w:hyperlink>
      <w:r w:rsidR="004C227F" w:rsidRPr="00B606AC">
        <w:rPr>
          <w:rFonts w:ascii="Arial" w:hAnsi="Arial" w:cs="Arial"/>
        </w:rPr>
        <w:t>, Zenger Folkman</w:t>
      </w:r>
      <w:r w:rsidR="00B606AC" w:rsidRPr="00B606AC">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74CBB" w14:textId="77777777" w:rsidR="00E04E6A" w:rsidRDefault="00E04E6A" w:rsidP="005F05E3">
    <w:pPr>
      <w:pStyle w:val="Header"/>
      <w:framePr w:wrap="none" w:vAnchor="text" w:hAnchor="margin" w:xAlign="outside" w:y="1"/>
      <w:ind w:right="360"/>
      <w:rPr>
        <w:rStyle w:val="PageNumber"/>
      </w:rPr>
    </w:pPr>
  </w:p>
  <w:p w14:paraId="372766CB" w14:textId="77777777" w:rsidR="00D64745" w:rsidRPr="00B53F86" w:rsidRDefault="00D64745" w:rsidP="00E04E6A">
    <w:pPr>
      <w:pStyle w:val="Paragraphestandard"/>
      <w:tabs>
        <w:tab w:val="right" w:pos="4600"/>
        <w:tab w:val="left" w:pos="7100"/>
        <w:tab w:val="right" w:pos="10720"/>
        <w:tab w:val="right" w:pos="15087"/>
      </w:tabs>
      <w:ind w:right="360"/>
      <w:rPr>
        <w:rFonts w:ascii="Proxima Nova" w:hAnsi="Proxima Nova" w:cs="Proxima Nova"/>
        <w:caps/>
        <w:color w:val="7B868C"/>
        <w:spacing w:val="2"/>
        <w:sz w:val="18"/>
        <w:szCs w:val="18"/>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C17F2" w14:textId="77777777" w:rsidR="009D1612" w:rsidRDefault="009D1612">
    <w:pPr>
      <w:pStyle w:val="Header"/>
    </w:pPr>
  </w:p>
  <w:p w14:paraId="735F9DC4" w14:textId="77777777" w:rsidR="00F24E6D" w:rsidRPr="00B53F86" w:rsidRDefault="00F24E6D" w:rsidP="00E04E6A">
    <w:pPr>
      <w:pStyle w:val="Paragraphestandard"/>
      <w:tabs>
        <w:tab w:val="right" w:pos="4600"/>
        <w:tab w:val="left" w:pos="7100"/>
        <w:tab w:val="right" w:pos="10720"/>
        <w:tab w:val="right" w:pos="15087"/>
      </w:tabs>
      <w:ind w:left="-284" w:right="360" w:firstLine="1418"/>
      <w:rPr>
        <w:rFonts w:ascii="Proxima Nova" w:hAnsi="Proxima Nova" w:cs="Proxima Nova"/>
        <w:caps/>
        <w:color w:val="7B868C"/>
        <w:spacing w:val="2"/>
        <w:sz w:val="18"/>
        <w:szCs w:val="1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E16BA8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34.5pt;visibility:visible" o:bullet="t">
        <v:imagedata r:id="rId1" o:title=""/>
      </v:shape>
    </w:pict>
  </w:numPicBullet>
  <w:abstractNum w:abstractNumId="0" w15:restartNumberingAfterBreak="0">
    <w:nsid w:val="FFFFFF80"/>
    <w:multiLevelType w:val="singleLevel"/>
    <w:tmpl w:val="5906D3FC"/>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152B530"/>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E6CA812A"/>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156128"/>
    <w:multiLevelType w:val="hybridMultilevel"/>
    <w:tmpl w:val="26529A18"/>
    <w:lvl w:ilvl="0" w:tplc="4140C31A">
      <w:start w:val="1"/>
      <w:numFmt w:val="bullet"/>
      <w:lvlText w:val=""/>
      <w:lvlJc w:val="left"/>
      <w:pPr>
        <w:ind w:left="720" w:hanging="360"/>
      </w:pPr>
      <w:rPr>
        <w:rFonts w:ascii="Symbol" w:hAnsi="Symbol" w:hint="default"/>
        <w:color w:val="008183"/>
        <w:u w:color="00818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49C7CD2"/>
    <w:multiLevelType w:val="multilevel"/>
    <w:tmpl w:val="B2FE3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692B35"/>
    <w:multiLevelType w:val="multilevel"/>
    <w:tmpl w:val="97D8DE10"/>
    <w:lvl w:ilvl="0">
      <w:start w:val="1"/>
      <w:numFmt w:val="bullet"/>
      <w:lvlText w:val=""/>
      <w:lvlJc w:val="left"/>
      <w:pPr>
        <w:tabs>
          <w:tab w:val="num" w:pos="720"/>
        </w:tabs>
        <w:ind w:left="720" w:hanging="360"/>
      </w:pPr>
      <w:rPr>
        <w:rFonts w:ascii="Symbol" w:hAnsi="Symbol" w:hint="default"/>
        <w:color w:val="008183"/>
        <w:sz w:val="20"/>
        <w:u w:color="008183"/>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C0140C"/>
    <w:multiLevelType w:val="hybridMultilevel"/>
    <w:tmpl w:val="F440046C"/>
    <w:lvl w:ilvl="0" w:tplc="09263A62">
      <w:start w:val="1"/>
      <w:numFmt w:val="decimal"/>
      <w:lvlText w:val="%1."/>
      <w:lvlJc w:val="left"/>
      <w:pPr>
        <w:ind w:left="720" w:hanging="360"/>
      </w:pPr>
      <w:rPr>
        <w:rFonts w:hint="default"/>
        <w:color w:val="007C7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0A18650D"/>
    <w:multiLevelType w:val="hybridMultilevel"/>
    <w:tmpl w:val="041035BE"/>
    <w:lvl w:ilvl="0" w:tplc="F20AFFB2">
      <w:start w:val="1"/>
      <w:numFmt w:val="decimal"/>
      <w:lvlText w:val="%1."/>
      <w:lvlJc w:val="left"/>
      <w:pPr>
        <w:ind w:left="1080" w:hanging="360"/>
      </w:pPr>
      <w:rPr>
        <w:rFonts w:hint="default"/>
        <w:color w:val="007C7E"/>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15:restartNumberingAfterBreak="0">
    <w:nsid w:val="0A6B6E8D"/>
    <w:multiLevelType w:val="hybridMultilevel"/>
    <w:tmpl w:val="F1D0735A"/>
    <w:lvl w:ilvl="0" w:tplc="D7823200">
      <w:start w:val="1"/>
      <w:numFmt w:val="bullet"/>
      <w:pStyle w:val="Bullet"/>
      <w:lvlText w:val="n"/>
      <w:lvlJc w:val="left"/>
      <w:pPr>
        <w:ind w:left="1996"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0F276FF1"/>
    <w:multiLevelType w:val="multilevel"/>
    <w:tmpl w:val="976A21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0663AC4"/>
    <w:multiLevelType w:val="multilevel"/>
    <w:tmpl w:val="62802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F94169"/>
    <w:multiLevelType w:val="multilevel"/>
    <w:tmpl w:val="58AC52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4FF2E2D"/>
    <w:multiLevelType w:val="hybridMultilevel"/>
    <w:tmpl w:val="5A1A082A"/>
    <w:lvl w:ilvl="0" w:tplc="4140C31A">
      <w:start w:val="1"/>
      <w:numFmt w:val="bullet"/>
      <w:lvlText w:val=""/>
      <w:lvlJc w:val="left"/>
      <w:pPr>
        <w:ind w:left="360" w:hanging="360"/>
      </w:pPr>
      <w:rPr>
        <w:rFonts w:ascii="Symbol" w:hAnsi="Symbol" w:hint="default"/>
        <w:color w:val="008183"/>
        <w:u w:color="008183"/>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156E520D"/>
    <w:multiLevelType w:val="hybridMultilevel"/>
    <w:tmpl w:val="FD32212E"/>
    <w:lvl w:ilvl="0" w:tplc="8684D46C">
      <w:start w:val="1"/>
      <w:numFmt w:val="bullet"/>
      <w:lvlText w:val=""/>
      <w:lvlJc w:val="left"/>
      <w:pPr>
        <w:ind w:left="720" w:hanging="360"/>
      </w:pPr>
      <w:rPr>
        <w:rFonts w:ascii="Symbol" w:hAnsi="Symbol" w:hint="default"/>
        <w:color w:val="008183"/>
        <w:sz w:val="24"/>
        <w:u w:color="008183"/>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0A5EE5"/>
    <w:multiLevelType w:val="hybridMultilevel"/>
    <w:tmpl w:val="5ABAE4A0"/>
    <w:lvl w:ilvl="0" w:tplc="1009000F">
      <w:start w:val="1"/>
      <w:numFmt w:val="decimal"/>
      <w:lvlText w:val="%1."/>
      <w:lvlJc w:val="left"/>
      <w:pPr>
        <w:ind w:left="720" w:hanging="360"/>
      </w:pPr>
      <w:rPr>
        <w:rFonts w:hint="default"/>
        <w:color w:val="008183"/>
        <w:u w:color="0081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B634B22"/>
    <w:multiLevelType w:val="multilevel"/>
    <w:tmpl w:val="4404D3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EEC7433"/>
    <w:multiLevelType w:val="multilevel"/>
    <w:tmpl w:val="376CBA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8976E86"/>
    <w:multiLevelType w:val="hybridMultilevel"/>
    <w:tmpl w:val="AE42BBF8"/>
    <w:lvl w:ilvl="0" w:tplc="4140C31A">
      <w:start w:val="1"/>
      <w:numFmt w:val="bullet"/>
      <w:lvlText w:val=""/>
      <w:lvlJc w:val="left"/>
      <w:pPr>
        <w:ind w:left="720" w:hanging="360"/>
      </w:pPr>
      <w:rPr>
        <w:rFonts w:ascii="Symbol" w:hAnsi="Symbol" w:hint="default"/>
        <w:color w:val="008183"/>
        <w:u w:color="00818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BC1593E"/>
    <w:multiLevelType w:val="hybridMultilevel"/>
    <w:tmpl w:val="5942B34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2C46382F"/>
    <w:multiLevelType w:val="multilevel"/>
    <w:tmpl w:val="AF96822E"/>
    <w:lvl w:ilvl="0">
      <w:start w:val="1"/>
      <w:numFmt w:val="bullet"/>
      <w:lvlText w:val=""/>
      <w:lvlJc w:val="left"/>
      <w:pPr>
        <w:tabs>
          <w:tab w:val="num" w:pos="720"/>
        </w:tabs>
        <w:ind w:left="720" w:hanging="360"/>
      </w:pPr>
      <w:rPr>
        <w:rFonts w:ascii="Symbol" w:hAnsi="Symbol" w:hint="default"/>
        <w:sz w:val="20"/>
        <w:u w:color="008183"/>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0E63A6"/>
    <w:multiLevelType w:val="hybridMultilevel"/>
    <w:tmpl w:val="2356DCF0"/>
    <w:lvl w:ilvl="0" w:tplc="1009000F">
      <w:start w:val="1"/>
      <w:numFmt w:val="decimal"/>
      <w:lvlText w:val="%1."/>
      <w:lvlJc w:val="left"/>
      <w:pPr>
        <w:ind w:left="1068" w:hanging="360"/>
      </w:pPr>
    </w:lvl>
    <w:lvl w:ilvl="1" w:tplc="10090019">
      <w:start w:val="1"/>
      <w:numFmt w:val="lowerLetter"/>
      <w:lvlText w:val="%2."/>
      <w:lvlJc w:val="left"/>
      <w:pPr>
        <w:ind w:left="1788" w:hanging="360"/>
      </w:pPr>
    </w:lvl>
    <w:lvl w:ilvl="2" w:tplc="1009001B">
      <w:start w:val="1"/>
      <w:numFmt w:val="lowerRoman"/>
      <w:lvlText w:val="%3."/>
      <w:lvlJc w:val="right"/>
      <w:pPr>
        <w:ind w:left="2508" w:hanging="180"/>
      </w:pPr>
    </w:lvl>
    <w:lvl w:ilvl="3" w:tplc="1009000F">
      <w:start w:val="1"/>
      <w:numFmt w:val="decimal"/>
      <w:lvlText w:val="%4."/>
      <w:lvlJc w:val="left"/>
      <w:pPr>
        <w:ind w:left="3228" w:hanging="360"/>
      </w:pPr>
    </w:lvl>
    <w:lvl w:ilvl="4" w:tplc="10090019" w:tentative="1">
      <w:start w:val="1"/>
      <w:numFmt w:val="lowerLetter"/>
      <w:lvlText w:val="%5."/>
      <w:lvlJc w:val="left"/>
      <w:pPr>
        <w:ind w:left="3948" w:hanging="360"/>
      </w:pPr>
    </w:lvl>
    <w:lvl w:ilvl="5" w:tplc="1009001B" w:tentative="1">
      <w:start w:val="1"/>
      <w:numFmt w:val="lowerRoman"/>
      <w:lvlText w:val="%6."/>
      <w:lvlJc w:val="right"/>
      <w:pPr>
        <w:ind w:left="4668" w:hanging="180"/>
      </w:pPr>
    </w:lvl>
    <w:lvl w:ilvl="6" w:tplc="1009000F" w:tentative="1">
      <w:start w:val="1"/>
      <w:numFmt w:val="decimal"/>
      <w:lvlText w:val="%7."/>
      <w:lvlJc w:val="left"/>
      <w:pPr>
        <w:ind w:left="5388" w:hanging="360"/>
      </w:pPr>
    </w:lvl>
    <w:lvl w:ilvl="7" w:tplc="10090019" w:tentative="1">
      <w:start w:val="1"/>
      <w:numFmt w:val="lowerLetter"/>
      <w:lvlText w:val="%8."/>
      <w:lvlJc w:val="left"/>
      <w:pPr>
        <w:ind w:left="6108" w:hanging="360"/>
      </w:pPr>
    </w:lvl>
    <w:lvl w:ilvl="8" w:tplc="1009001B" w:tentative="1">
      <w:start w:val="1"/>
      <w:numFmt w:val="lowerRoman"/>
      <w:lvlText w:val="%9."/>
      <w:lvlJc w:val="right"/>
      <w:pPr>
        <w:ind w:left="6828" w:hanging="180"/>
      </w:pPr>
    </w:lvl>
  </w:abstractNum>
  <w:abstractNum w:abstractNumId="21" w15:restartNumberingAfterBreak="0">
    <w:nsid w:val="2F25616F"/>
    <w:multiLevelType w:val="hybridMultilevel"/>
    <w:tmpl w:val="6CCC5350"/>
    <w:lvl w:ilvl="0" w:tplc="1009000F">
      <w:start w:val="4"/>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3AE4C52"/>
    <w:multiLevelType w:val="multilevel"/>
    <w:tmpl w:val="54BC42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35443FC0"/>
    <w:multiLevelType w:val="multilevel"/>
    <w:tmpl w:val="27A64F58"/>
    <w:lvl w:ilvl="0">
      <w:start w:val="1"/>
      <w:numFmt w:val="bullet"/>
      <w:lvlText w:val="n"/>
      <w:lvlJc w:val="left"/>
      <w:pPr>
        <w:ind w:left="1996"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8E02444"/>
    <w:multiLevelType w:val="hybridMultilevel"/>
    <w:tmpl w:val="E262572C"/>
    <w:lvl w:ilvl="0" w:tplc="99247648">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4042774C"/>
    <w:multiLevelType w:val="multilevel"/>
    <w:tmpl w:val="F1DE88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06D502D"/>
    <w:multiLevelType w:val="multilevel"/>
    <w:tmpl w:val="38989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8F1903"/>
    <w:multiLevelType w:val="hybridMultilevel"/>
    <w:tmpl w:val="74FA23AE"/>
    <w:lvl w:ilvl="0" w:tplc="4140C31A">
      <w:start w:val="1"/>
      <w:numFmt w:val="bullet"/>
      <w:lvlText w:val=""/>
      <w:lvlJc w:val="left"/>
      <w:pPr>
        <w:ind w:left="720" w:hanging="360"/>
      </w:pPr>
      <w:rPr>
        <w:rFonts w:ascii="Symbol" w:hAnsi="Symbol" w:hint="default"/>
        <w:color w:val="008183"/>
        <w:u w:color="00818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3CF2FD2"/>
    <w:multiLevelType w:val="hybridMultilevel"/>
    <w:tmpl w:val="0E74C1D2"/>
    <w:lvl w:ilvl="0" w:tplc="F20AFFB2">
      <w:start w:val="1"/>
      <w:numFmt w:val="decimal"/>
      <w:lvlText w:val="%1."/>
      <w:lvlJc w:val="left"/>
      <w:pPr>
        <w:ind w:left="720" w:hanging="360"/>
      </w:pPr>
      <w:rPr>
        <w:rFonts w:hint="default"/>
        <w:color w:val="007C7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44C86472"/>
    <w:multiLevelType w:val="hybridMultilevel"/>
    <w:tmpl w:val="7AF0CFA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45A04116"/>
    <w:multiLevelType w:val="multilevel"/>
    <w:tmpl w:val="32A8BE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5E52815"/>
    <w:multiLevelType w:val="multilevel"/>
    <w:tmpl w:val="E5603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A434013"/>
    <w:multiLevelType w:val="hybridMultilevel"/>
    <w:tmpl w:val="FDAAEF52"/>
    <w:lvl w:ilvl="0" w:tplc="E69ECD88">
      <w:start w:val="1"/>
      <w:numFmt w:val="decimal"/>
      <w:lvlText w:val="%1."/>
      <w:lvlJc w:val="left"/>
      <w:pPr>
        <w:ind w:left="720" w:hanging="360"/>
      </w:pPr>
      <w:rPr>
        <w:rFonts w:hint="default"/>
        <w:color w:val="007C7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4B460127"/>
    <w:multiLevelType w:val="multilevel"/>
    <w:tmpl w:val="AC9A33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E6A7F2D"/>
    <w:multiLevelType w:val="hybridMultilevel"/>
    <w:tmpl w:val="9C70F15A"/>
    <w:lvl w:ilvl="0" w:tplc="4140C31A">
      <w:start w:val="1"/>
      <w:numFmt w:val="bullet"/>
      <w:lvlText w:val=""/>
      <w:lvlJc w:val="left"/>
      <w:pPr>
        <w:ind w:left="720" w:hanging="360"/>
      </w:pPr>
      <w:rPr>
        <w:rFonts w:ascii="Symbol" w:hAnsi="Symbol" w:hint="default"/>
        <w:color w:val="008183"/>
        <w:u w:color="00818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4EF021BA"/>
    <w:multiLevelType w:val="hybridMultilevel"/>
    <w:tmpl w:val="469AF560"/>
    <w:lvl w:ilvl="0" w:tplc="4140C31A">
      <w:start w:val="1"/>
      <w:numFmt w:val="bullet"/>
      <w:lvlText w:val=""/>
      <w:lvlJc w:val="left"/>
      <w:pPr>
        <w:ind w:left="720" w:hanging="360"/>
      </w:pPr>
      <w:rPr>
        <w:rFonts w:ascii="Symbol" w:hAnsi="Symbol" w:hint="default"/>
        <w:color w:val="008183"/>
        <w:u w:color="00818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09D5E4C"/>
    <w:multiLevelType w:val="multilevel"/>
    <w:tmpl w:val="BC22E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3245FDB"/>
    <w:multiLevelType w:val="hybridMultilevel"/>
    <w:tmpl w:val="B808BA7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55002FD0"/>
    <w:multiLevelType w:val="hybridMultilevel"/>
    <w:tmpl w:val="A9B2AB8E"/>
    <w:lvl w:ilvl="0" w:tplc="D6CE3FAA">
      <w:start w:val="2"/>
      <w:numFmt w:val="decimal"/>
      <w:lvlText w:val="%1."/>
      <w:lvlJc w:val="left"/>
      <w:pPr>
        <w:ind w:left="785" w:hanging="360"/>
      </w:pPr>
      <w:rPr>
        <w:rFonts w:hint="default"/>
        <w:color w:val="007C7E"/>
      </w:rPr>
    </w:lvl>
    <w:lvl w:ilvl="1" w:tplc="10090019" w:tentative="1">
      <w:start w:val="1"/>
      <w:numFmt w:val="lowerLetter"/>
      <w:lvlText w:val="%2."/>
      <w:lvlJc w:val="left"/>
      <w:pPr>
        <w:ind w:left="1505" w:hanging="360"/>
      </w:pPr>
    </w:lvl>
    <w:lvl w:ilvl="2" w:tplc="1009001B" w:tentative="1">
      <w:start w:val="1"/>
      <w:numFmt w:val="lowerRoman"/>
      <w:lvlText w:val="%3."/>
      <w:lvlJc w:val="right"/>
      <w:pPr>
        <w:ind w:left="2225" w:hanging="180"/>
      </w:pPr>
    </w:lvl>
    <w:lvl w:ilvl="3" w:tplc="1009000F" w:tentative="1">
      <w:start w:val="1"/>
      <w:numFmt w:val="decimal"/>
      <w:lvlText w:val="%4."/>
      <w:lvlJc w:val="left"/>
      <w:pPr>
        <w:ind w:left="2945" w:hanging="360"/>
      </w:pPr>
    </w:lvl>
    <w:lvl w:ilvl="4" w:tplc="10090019" w:tentative="1">
      <w:start w:val="1"/>
      <w:numFmt w:val="lowerLetter"/>
      <w:lvlText w:val="%5."/>
      <w:lvlJc w:val="left"/>
      <w:pPr>
        <w:ind w:left="3665" w:hanging="360"/>
      </w:pPr>
    </w:lvl>
    <w:lvl w:ilvl="5" w:tplc="1009001B" w:tentative="1">
      <w:start w:val="1"/>
      <w:numFmt w:val="lowerRoman"/>
      <w:lvlText w:val="%6."/>
      <w:lvlJc w:val="right"/>
      <w:pPr>
        <w:ind w:left="4385" w:hanging="180"/>
      </w:pPr>
    </w:lvl>
    <w:lvl w:ilvl="6" w:tplc="1009000F" w:tentative="1">
      <w:start w:val="1"/>
      <w:numFmt w:val="decimal"/>
      <w:lvlText w:val="%7."/>
      <w:lvlJc w:val="left"/>
      <w:pPr>
        <w:ind w:left="5105" w:hanging="360"/>
      </w:pPr>
    </w:lvl>
    <w:lvl w:ilvl="7" w:tplc="10090019" w:tentative="1">
      <w:start w:val="1"/>
      <w:numFmt w:val="lowerLetter"/>
      <w:lvlText w:val="%8."/>
      <w:lvlJc w:val="left"/>
      <w:pPr>
        <w:ind w:left="5825" w:hanging="360"/>
      </w:pPr>
    </w:lvl>
    <w:lvl w:ilvl="8" w:tplc="1009001B" w:tentative="1">
      <w:start w:val="1"/>
      <w:numFmt w:val="lowerRoman"/>
      <w:lvlText w:val="%9."/>
      <w:lvlJc w:val="right"/>
      <w:pPr>
        <w:ind w:left="6545" w:hanging="180"/>
      </w:pPr>
    </w:lvl>
  </w:abstractNum>
  <w:abstractNum w:abstractNumId="39" w15:restartNumberingAfterBreak="0">
    <w:nsid w:val="56912FE4"/>
    <w:multiLevelType w:val="hybridMultilevel"/>
    <w:tmpl w:val="DDD6E2EC"/>
    <w:lvl w:ilvl="0" w:tplc="3050EF9A">
      <w:start w:val="1"/>
      <w:numFmt w:val="bullet"/>
      <w:lvlText w:val=""/>
      <w:lvlPicBulletId w:val="0"/>
      <w:lvlJc w:val="left"/>
      <w:pPr>
        <w:tabs>
          <w:tab w:val="num" w:pos="720"/>
        </w:tabs>
        <w:ind w:left="720" w:hanging="360"/>
      </w:pPr>
      <w:rPr>
        <w:rFonts w:ascii="Symbol" w:hAnsi="Symbol" w:hint="default"/>
      </w:rPr>
    </w:lvl>
    <w:lvl w:ilvl="1" w:tplc="93A221DC" w:tentative="1">
      <w:start w:val="1"/>
      <w:numFmt w:val="bullet"/>
      <w:lvlText w:val=""/>
      <w:lvlJc w:val="left"/>
      <w:pPr>
        <w:tabs>
          <w:tab w:val="num" w:pos="1440"/>
        </w:tabs>
        <w:ind w:left="1440" w:hanging="360"/>
      </w:pPr>
      <w:rPr>
        <w:rFonts w:ascii="Symbol" w:hAnsi="Symbol" w:hint="default"/>
      </w:rPr>
    </w:lvl>
    <w:lvl w:ilvl="2" w:tplc="74E4B7E2" w:tentative="1">
      <w:start w:val="1"/>
      <w:numFmt w:val="bullet"/>
      <w:lvlText w:val=""/>
      <w:lvlJc w:val="left"/>
      <w:pPr>
        <w:tabs>
          <w:tab w:val="num" w:pos="2160"/>
        </w:tabs>
        <w:ind w:left="2160" w:hanging="360"/>
      </w:pPr>
      <w:rPr>
        <w:rFonts w:ascii="Symbol" w:hAnsi="Symbol" w:hint="default"/>
      </w:rPr>
    </w:lvl>
    <w:lvl w:ilvl="3" w:tplc="F3605FEE" w:tentative="1">
      <w:start w:val="1"/>
      <w:numFmt w:val="bullet"/>
      <w:lvlText w:val=""/>
      <w:lvlJc w:val="left"/>
      <w:pPr>
        <w:tabs>
          <w:tab w:val="num" w:pos="2880"/>
        </w:tabs>
        <w:ind w:left="2880" w:hanging="360"/>
      </w:pPr>
      <w:rPr>
        <w:rFonts w:ascii="Symbol" w:hAnsi="Symbol" w:hint="default"/>
      </w:rPr>
    </w:lvl>
    <w:lvl w:ilvl="4" w:tplc="A86A574E" w:tentative="1">
      <w:start w:val="1"/>
      <w:numFmt w:val="bullet"/>
      <w:lvlText w:val=""/>
      <w:lvlJc w:val="left"/>
      <w:pPr>
        <w:tabs>
          <w:tab w:val="num" w:pos="3600"/>
        </w:tabs>
        <w:ind w:left="3600" w:hanging="360"/>
      </w:pPr>
      <w:rPr>
        <w:rFonts w:ascii="Symbol" w:hAnsi="Symbol" w:hint="default"/>
      </w:rPr>
    </w:lvl>
    <w:lvl w:ilvl="5" w:tplc="B60A15D0" w:tentative="1">
      <w:start w:val="1"/>
      <w:numFmt w:val="bullet"/>
      <w:lvlText w:val=""/>
      <w:lvlJc w:val="left"/>
      <w:pPr>
        <w:tabs>
          <w:tab w:val="num" w:pos="4320"/>
        </w:tabs>
        <w:ind w:left="4320" w:hanging="360"/>
      </w:pPr>
      <w:rPr>
        <w:rFonts w:ascii="Symbol" w:hAnsi="Symbol" w:hint="default"/>
      </w:rPr>
    </w:lvl>
    <w:lvl w:ilvl="6" w:tplc="15D615F6" w:tentative="1">
      <w:start w:val="1"/>
      <w:numFmt w:val="bullet"/>
      <w:lvlText w:val=""/>
      <w:lvlJc w:val="left"/>
      <w:pPr>
        <w:tabs>
          <w:tab w:val="num" w:pos="5040"/>
        </w:tabs>
        <w:ind w:left="5040" w:hanging="360"/>
      </w:pPr>
      <w:rPr>
        <w:rFonts w:ascii="Symbol" w:hAnsi="Symbol" w:hint="default"/>
      </w:rPr>
    </w:lvl>
    <w:lvl w:ilvl="7" w:tplc="01989DD2" w:tentative="1">
      <w:start w:val="1"/>
      <w:numFmt w:val="bullet"/>
      <w:lvlText w:val=""/>
      <w:lvlJc w:val="left"/>
      <w:pPr>
        <w:tabs>
          <w:tab w:val="num" w:pos="5760"/>
        </w:tabs>
        <w:ind w:left="5760" w:hanging="360"/>
      </w:pPr>
      <w:rPr>
        <w:rFonts w:ascii="Symbol" w:hAnsi="Symbol" w:hint="default"/>
      </w:rPr>
    </w:lvl>
    <w:lvl w:ilvl="8" w:tplc="F6301062"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583662F5"/>
    <w:multiLevelType w:val="multilevel"/>
    <w:tmpl w:val="B7BE9200"/>
    <w:lvl w:ilvl="0">
      <w:start w:val="1"/>
      <w:numFmt w:val="bullet"/>
      <w:lvlText w:val=""/>
      <w:lvlJc w:val="left"/>
      <w:pPr>
        <w:ind w:left="720" w:hanging="360"/>
      </w:pPr>
      <w:rPr>
        <w:rFonts w:ascii="Symbol" w:hAnsi="Symbol" w:hint="default"/>
        <w:color w:val="008183"/>
        <w:u w:val="none" w:color="008183"/>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 w15:restartNumberingAfterBreak="0">
    <w:nsid w:val="58F73508"/>
    <w:multiLevelType w:val="multilevel"/>
    <w:tmpl w:val="89FCF4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9F00C90"/>
    <w:multiLevelType w:val="hybridMultilevel"/>
    <w:tmpl w:val="B5A61B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5BE0669E"/>
    <w:multiLevelType w:val="hybridMultilevel"/>
    <w:tmpl w:val="0F4AE4C0"/>
    <w:lvl w:ilvl="0" w:tplc="43A0C474">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61443AE3"/>
    <w:multiLevelType w:val="multilevel"/>
    <w:tmpl w:val="9F7E4A6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28261EC"/>
    <w:multiLevelType w:val="hybridMultilevel"/>
    <w:tmpl w:val="43A44F80"/>
    <w:lvl w:ilvl="0" w:tplc="E0C68B02">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6" w15:restartNumberingAfterBreak="0">
    <w:nsid w:val="629A01BD"/>
    <w:multiLevelType w:val="multilevel"/>
    <w:tmpl w:val="A4642D7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2FB0C3C"/>
    <w:multiLevelType w:val="hybridMultilevel"/>
    <w:tmpl w:val="803E5F84"/>
    <w:lvl w:ilvl="0" w:tplc="E58A5B4C">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8" w15:restartNumberingAfterBreak="0">
    <w:nsid w:val="6E2268A4"/>
    <w:multiLevelType w:val="multilevel"/>
    <w:tmpl w:val="51C212B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063497A"/>
    <w:multiLevelType w:val="multilevel"/>
    <w:tmpl w:val="22768EC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19C3C9C"/>
    <w:multiLevelType w:val="multilevel"/>
    <w:tmpl w:val="1C06682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left"/>
      <w:pPr>
        <w:ind w:left="1800" w:hanging="360"/>
      </w:pPr>
      <w:rPr>
        <w:u w:val="none"/>
      </w:rPr>
    </w:lvl>
    <w:lvl w:ilvl="3">
      <w:start w:val="1"/>
      <w:numFmt w:val="bullet"/>
      <w:lvlText w:val=""/>
      <w:lvlJc w:val="left"/>
      <w:pPr>
        <w:ind w:left="2520" w:hanging="360"/>
      </w:pPr>
      <w:rPr>
        <w:rFonts w:ascii="Symbol" w:hAnsi="Symbol" w:hint="default"/>
        <w:color w:val="008183"/>
        <w:u w:color="008183"/>
      </w:rPr>
    </w:lvl>
    <w:lvl w:ilvl="4">
      <w:start w:val="1"/>
      <w:numFmt w:val="lowerLetter"/>
      <w:lvlText w:val="%5."/>
      <w:lvlJc w:val="left"/>
      <w:pPr>
        <w:ind w:left="3240" w:hanging="360"/>
      </w:pPr>
      <w:rPr>
        <w:u w:val="none"/>
      </w:rPr>
    </w:lvl>
    <w:lvl w:ilvl="5">
      <w:start w:val="1"/>
      <w:numFmt w:val="lowerRoman"/>
      <w:lvlText w:val="%6."/>
      <w:lvlJc w:val="lef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left"/>
      <w:pPr>
        <w:ind w:left="6120" w:hanging="360"/>
      </w:pPr>
      <w:rPr>
        <w:u w:val="none"/>
      </w:rPr>
    </w:lvl>
  </w:abstractNum>
  <w:abstractNum w:abstractNumId="51" w15:restartNumberingAfterBreak="0">
    <w:nsid w:val="75F8070D"/>
    <w:multiLevelType w:val="multilevel"/>
    <w:tmpl w:val="5D0628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64224B4"/>
    <w:multiLevelType w:val="hybridMultilevel"/>
    <w:tmpl w:val="75801CE2"/>
    <w:lvl w:ilvl="0" w:tplc="1009000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3" w15:restartNumberingAfterBreak="0">
    <w:nsid w:val="799516C8"/>
    <w:multiLevelType w:val="multilevel"/>
    <w:tmpl w:val="6A860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CA17755"/>
    <w:multiLevelType w:val="hybridMultilevel"/>
    <w:tmpl w:val="9A702B7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5" w15:restartNumberingAfterBreak="0">
    <w:nsid w:val="7D625BDB"/>
    <w:multiLevelType w:val="hybridMultilevel"/>
    <w:tmpl w:val="CADCE6A4"/>
    <w:lvl w:ilvl="0" w:tplc="4B927DCE">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6" w15:restartNumberingAfterBreak="0">
    <w:nsid w:val="7DF865E8"/>
    <w:multiLevelType w:val="multilevel"/>
    <w:tmpl w:val="7A86E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63768412">
    <w:abstractNumId w:val="39"/>
  </w:num>
  <w:num w:numId="2" w16cid:durableId="1906063880">
    <w:abstractNumId w:val="2"/>
  </w:num>
  <w:num w:numId="3" w16cid:durableId="867528941">
    <w:abstractNumId w:val="1"/>
  </w:num>
  <w:num w:numId="4" w16cid:durableId="887843928">
    <w:abstractNumId w:val="0"/>
  </w:num>
  <w:num w:numId="5" w16cid:durableId="175383220">
    <w:abstractNumId w:val="8"/>
  </w:num>
  <w:num w:numId="6" w16cid:durableId="964577582">
    <w:abstractNumId w:val="23"/>
  </w:num>
  <w:num w:numId="7" w16cid:durableId="700134316">
    <w:abstractNumId w:val="22"/>
  </w:num>
  <w:num w:numId="8" w16cid:durableId="475757824">
    <w:abstractNumId w:val="40"/>
  </w:num>
  <w:num w:numId="9" w16cid:durableId="1944729301">
    <w:abstractNumId w:val="53"/>
  </w:num>
  <w:num w:numId="10" w16cid:durableId="685986200">
    <w:abstractNumId w:val="45"/>
  </w:num>
  <w:num w:numId="11" w16cid:durableId="252125817">
    <w:abstractNumId w:val="26"/>
  </w:num>
  <w:num w:numId="12" w16cid:durableId="2060322391">
    <w:abstractNumId w:val="29"/>
  </w:num>
  <w:num w:numId="13" w16cid:durableId="53283531">
    <w:abstractNumId w:val="10"/>
  </w:num>
  <w:num w:numId="14" w16cid:durableId="1224874472">
    <w:abstractNumId w:val="51"/>
  </w:num>
  <w:num w:numId="15" w16cid:durableId="248927948">
    <w:abstractNumId w:val="30"/>
  </w:num>
  <w:num w:numId="16" w16cid:durableId="369034689">
    <w:abstractNumId w:val="31"/>
  </w:num>
  <w:num w:numId="17" w16cid:durableId="1016729024">
    <w:abstractNumId w:val="56"/>
  </w:num>
  <w:num w:numId="18" w16cid:durableId="1297176243">
    <w:abstractNumId w:val="47"/>
  </w:num>
  <w:num w:numId="19" w16cid:durableId="2128112311">
    <w:abstractNumId w:val="24"/>
  </w:num>
  <w:num w:numId="20" w16cid:durableId="450128141">
    <w:abstractNumId w:val="19"/>
  </w:num>
  <w:num w:numId="21" w16cid:durableId="984352970">
    <w:abstractNumId w:val="5"/>
  </w:num>
  <w:num w:numId="22" w16cid:durableId="633759084">
    <w:abstractNumId w:val="18"/>
  </w:num>
  <w:num w:numId="23" w16cid:durableId="1177698719">
    <w:abstractNumId w:val="17"/>
  </w:num>
  <w:num w:numId="24" w16cid:durableId="1941133463">
    <w:abstractNumId w:val="35"/>
  </w:num>
  <w:num w:numId="25" w16cid:durableId="80375969">
    <w:abstractNumId w:val="12"/>
  </w:num>
  <w:num w:numId="26" w16cid:durableId="855920812">
    <w:abstractNumId w:val="14"/>
  </w:num>
  <w:num w:numId="27" w16cid:durableId="1710957069">
    <w:abstractNumId w:val="50"/>
  </w:num>
  <w:num w:numId="28" w16cid:durableId="1689679160">
    <w:abstractNumId w:val="20"/>
  </w:num>
  <w:num w:numId="29" w16cid:durableId="1269772285">
    <w:abstractNumId w:val="52"/>
  </w:num>
  <w:num w:numId="30" w16cid:durableId="1190725871">
    <w:abstractNumId w:val="38"/>
  </w:num>
  <w:num w:numId="31" w16cid:durableId="1885095858">
    <w:abstractNumId w:val="21"/>
  </w:num>
  <w:num w:numId="32" w16cid:durableId="477259">
    <w:abstractNumId w:val="43"/>
  </w:num>
  <w:num w:numId="33" w16cid:durableId="1361468220">
    <w:abstractNumId w:val="28"/>
  </w:num>
  <w:num w:numId="34" w16cid:durableId="1762141526">
    <w:abstractNumId w:val="36"/>
  </w:num>
  <w:num w:numId="35" w16cid:durableId="2021351467">
    <w:abstractNumId w:val="16"/>
  </w:num>
  <w:num w:numId="36" w16cid:durableId="163857389">
    <w:abstractNumId w:val="11"/>
  </w:num>
  <w:num w:numId="37" w16cid:durableId="1313372189">
    <w:abstractNumId w:val="34"/>
  </w:num>
  <w:num w:numId="38" w16cid:durableId="1962106887">
    <w:abstractNumId w:val="55"/>
  </w:num>
  <w:num w:numId="39" w16cid:durableId="4404600">
    <w:abstractNumId w:val="3"/>
  </w:num>
  <w:num w:numId="40" w16cid:durableId="221336287">
    <w:abstractNumId w:val="15"/>
  </w:num>
  <w:num w:numId="41" w16cid:durableId="1348747624">
    <w:abstractNumId w:val="46"/>
  </w:num>
  <w:num w:numId="42" w16cid:durableId="2071070403">
    <w:abstractNumId w:val="4"/>
  </w:num>
  <w:num w:numId="43" w16cid:durableId="1615139188">
    <w:abstractNumId w:val="9"/>
  </w:num>
  <w:num w:numId="44" w16cid:durableId="1200707520">
    <w:abstractNumId w:val="33"/>
  </w:num>
  <w:num w:numId="45" w16cid:durableId="1475443813">
    <w:abstractNumId w:val="7"/>
  </w:num>
  <w:num w:numId="46" w16cid:durableId="1373311332">
    <w:abstractNumId w:val="49"/>
  </w:num>
  <w:num w:numId="47" w16cid:durableId="1195656908">
    <w:abstractNumId w:val="27"/>
  </w:num>
  <w:num w:numId="48" w16cid:durableId="1964379557">
    <w:abstractNumId w:val="6"/>
  </w:num>
  <w:num w:numId="49" w16cid:durableId="1574193956">
    <w:abstractNumId w:val="42"/>
  </w:num>
  <w:num w:numId="50" w16cid:durableId="126627105">
    <w:abstractNumId w:val="13"/>
  </w:num>
  <w:num w:numId="51" w16cid:durableId="1528104841">
    <w:abstractNumId w:val="25"/>
  </w:num>
  <w:num w:numId="52" w16cid:durableId="1032417410">
    <w:abstractNumId w:val="41"/>
  </w:num>
  <w:num w:numId="53" w16cid:durableId="1700661682">
    <w:abstractNumId w:val="44"/>
  </w:num>
  <w:num w:numId="54" w16cid:durableId="784891330">
    <w:abstractNumId w:val="54"/>
  </w:num>
  <w:num w:numId="55" w16cid:durableId="265622838">
    <w:abstractNumId w:val="37"/>
  </w:num>
  <w:num w:numId="56" w16cid:durableId="230969649">
    <w:abstractNumId w:val="32"/>
  </w:num>
  <w:num w:numId="57" w16cid:durableId="1219512834">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fr-CA" w:vendorID="64" w:dllVersion="4096" w:nlCheck="1" w:checkStyle="0"/>
  <w:activeWritingStyle w:appName="MSWord" w:lang="en-US" w:vendorID="64" w:dllVersion="4096" w:nlCheck="1" w:checkStyle="0"/>
  <w:activeWritingStyle w:appName="MSWord" w:lang="en-CA" w:vendorID="64" w:dllVersion="4096" w:nlCheck="1" w:checkStyle="0"/>
  <w:activeWritingStyle w:appName="MSWord" w:lang="en-US" w:vendorID="64" w:dllVersion="0" w:nlCheck="1" w:checkStyle="0"/>
  <w:activeWritingStyle w:appName="MSWord" w:lang="en-CA" w:vendorID="64" w:dllVersion="0" w:nlCheck="1" w:checkStyle="0"/>
  <w:activeWritingStyle w:appName="MSWord" w:lang="fr-CA"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6F8"/>
    <w:rsid w:val="00002036"/>
    <w:rsid w:val="0000422A"/>
    <w:rsid w:val="000255EA"/>
    <w:rsid w:val="00041288"/>
    <w:rsid w:val="00050F44"/>
    <w:rsid w:val="00060925"/>
    <w:rsid w:val="000611D9"/>
    <w:rsid w:val="00066DE2"/>
    <w:rsid w:val="00073674"/>
    <w:rsid w:val="00097F33"/>
    <w:rsid w:val="000B13AA"/>
    <w:rsid w:val="000C2BEE"/>
    <w:rsid w:val="000C390F"/>
    <w:rsid w:val="000D65DA"/>
    <w:rsid w:val="000D690D"/>
    <w:rsid w:val="000E441E"/>
    <w:rsid w:val="000F1212"/>
    <w:rsid w:val="00101472"/>
    <w:rsid w:val="00111344"/>
    <w:rsid w:val="001135E2"/>
    <w:rsid w:val="00125785"/>
    <w:rsid w:val="00127B02"/>
    <w:rsid w:val="00131463"/>
    <w:rsid w:val="001367CC"/>
    <w:rsid w:val="00140147"/>
    <w:rsid w:val="0015552E"/>
    <w:rsid w:val="001567F5"/>
    <w:rsid w:val="00167A46"/>
    <w:rsid w:val="0018667D"/>
    <w:rsid w:val="001B0BD8"/>
    <w:rsid w:val="001B21BF"/>
    <w:rsid w:val="001B3EE4"/>
    <w:rsid w:val="001C05F1"/>
    <w:rsid w:val="001C3659"/>
    <w:rsid w:val="001C3B72"/>
    <w:rsid w:val="001E70CD"/>
    <w:rsid w:val="001F37EE"/>
    <w:rsid w:val="001F3C35"/>
    <w:rsid w:val="002354F3"/>
    <w:rsid w:val="00240555"/>
    <w:rsid w:val="00242DE6"/>
    <w:rsid w:val="002708D1"/>
    <w:rsid w:val="00272886"/>
    <w:rsid w:val="002A7573"/>
    <w:rsid w:val="002B4A80"/>
    <w:rsid w:val="002B4FF2"/>
    <w:rsid w:val="002C2E61"/>
    <w:rsid w:val="002D6D84"/>
    <w:rsid w:val="002E3845"/>
    <w:rsid w:val="002E4FDA"/>
    <w:rsid w:val="002F4CA6"/>
    <w:rsid w:val="002F7CB6"/>
    <w:rsid w:val="00303491"/>
    <w:rsid w:val="00303DD4"/>
    <w:rsid w:val="003055C9"/>
    <w:rsid w:val="003128DA"/>
    <w:rsid w:val="00323325"/>
    <w:rsid w:val="00335738"/>
    <w:rsid w:val="0033666F"/>
    <w:rsid w:val="00343671"/>
    <w:rsid w:val="00344EC0"/>
    <w:rsid w:val="0034530E"/>
    <w:rsid w:val="00351494"/>
    <w:rsid w:val="003566F3"/>
    <w:rsid w:val="00362126"/>
    <w:rsid w:val="00367939"/>
    <w:rsid w:val="0037538F"/>
    <w:rsid w:val="00382DB5"/>
    <w:rsid w:val="003855D0"/>
    <w:rsid w:val="0039001B"/>
    <w:rsid w:val="003A03CA"/>
    <w:rsid w:val="003A164E"/>
    <w:rsid w:val="003A19B4"/>
    <w:rsid w:val="003A35C9"/>
    <w:rsid w:val="003A444F"/>
    <w:rsid w:val="003B79BD"/>
    <w:rsid w:val="003C2E63"/>
    <w:rsid w:val="003D020A"/>
    <w:rsid w:val="003D3A53"/>
    <w:rsid w:val="003D4AD6"/>
    <w:rsid w:val="003D5159"/>
    <w:rsid w:val="003E1E37"/>
    <w:rsid w:val="003E301F"/>
    <w:rsid w:val="003E78E0"/>
    <w:rsid w:val="004017D2"/>
    <w:rsid w:val="004256E6"/>
    <w:rsid w:val="00442D28"/>
    <w:rsid w:val="0044477E"/>
    <w:rsid w:val="00453586"/>
    <w:rsid w:val="004569BC"/>
    <w:rsid w:val="00463A2C"/>
    <w:rsid w:val="00464123"/>
    <w:rsid w:val="00471C42"/>
    <w:rsid w:val="004A0116"/>
    <w:rsid w:val="004A1E7D"/>
    <w:rsid w:val="004B236B"/>
    <w:rsid w:val="004C1960"/>
    <w:rsid w:val="004C227F"/>
    <w:rsid w:val="004C29CF"/>
    <w:rsid w:val="004C391B"/>
    <w:rsid w:val="004D036D"/>
    <w:rsid w:val="004D71D6"/>
    <w:rsid w:val="004F34D6"/>
    <w:rsid w:val="004F3D9C"/>
    <w:rsid w:val="00501FB3"/>
    <w:rsid w:val="00506640"/>
    <w:rsid w:val="0050722E"/>
    <w:rsid w:val="00515846"/>
    <w:rsid w:val="005162B5"/>
    <w:rsid w:val="005441F7"/>
    <w:rsid w:val="00553652"/>
    <w:rsid w:val="005603D9"/>
    <w:rsid w:val="0056338A"/>
    <w:rsid w:val="0058172D"/>
    <w:rsid w:val="005847A0"/>
    <w:rsid w:val="005902F7"/>
    <w:rsid w:val="005923FB"/>
    <w:rsid w:val="005B54D2"/>
    <w:rsid w:val="005C1AD0"/>
    <w:rsid w:val="005C2153"/>
    <w:rsid w:val="005D00D3"/>
    <w:rsid w:val="005D4631"/>
    <w:rsid w:val="005E0363"/>
    <w:rsid w:val="005E6F6E"/>
    <w:rsid w:val="005F05E3"/>
    <w:rsid w:val="00603208"/>
    <w:rsid w:val="006116F4"/>
    <w:rsid w:val="00613705"/>
    <w:rsid w:val="00623DFD"/>
    <w:rsid w:val="0063291E"/>
    <w:rsid w:val="00650EBE"/>
    <w:rsid w:val="006520B5"/>
    <w:rsid w:val="006535EE"/>
    <w:rsid w:val="006602E5"/>
    <w:rsid w:val="006663B1"/>
    <w:rsid w:val="0066747A"/>
    <w:rsid w:val="00690265"/>
    <w:rsid w:val="00690A84"/>
    <w:rsid w:val="00693D82"/>
    <w:rsid w:val="00696CEA"/>
    <w:rsid w:val="006975F2"/>
    <w:rsid w:val="006A22F0"/>
    <w:rsid w:val="006A3C83"/>
    <w:rsid w:val="006A427F"/>
    <w:rsid w:val="006A7A45"/>
    <w:rsid w:val="006B5FFC"/>
    <w:rsid w:val="006C19C8"/>
    <w:rsid w:val="006C79CB"/>
    <w:rsid w:val="006E627C"/>
    <w:rsid w:val="0071592E"/>
    <w:rsid w:val="00722005"/>
    <w:rsid w:val="00722EB2"/>
    <w:rsid w:val="00724654"/>
    <w:rsid w:val="00724CB7"/>
    <w:rsid w:val="00724D6F"/>
    <w:rsid w:val="00724E40"/>
    <w:rsid w:val="00743F3B"/>
    <w:rsid w:val="00750D27"/>
    <w:rsid w:val="007630B6"/>
    <w:rsid w:val="00770B0A"/>
    <w:rsid w:val="007767AB"/>
    <w:rsid w:val="00776BB3"/>
    <w:rsid w:val="00787420"/>
    <w:rsid w:val="007D2948"/>
    <w:rsid w:val="007D3FCC"/>
    <w:rsid w:val="007D7C46"/>
    <w:rsid w:val="007E107A"/>
    <w:rsid w:val="007E39FA"/>
    <w:rsid w:val="007F7534"/>
    <w:rsid w:val="008018A4"/>
    <w:rsid w:val="00801A07"/>
    <w:rsid w:val="00803F25"/>
    <w:rsid w:val="00833385"/>
    <w:rsid w:val="00846B24"/>
    <w:rsid w:val="008568FE"/>
    <w:rsid w:val="00857F8E"/>
    <w:rsid w:val="00860AD4"/>
    <w:rsid w:val="0086304C"/>
    <w:rsid w:val="00865F82"/>
    <w:rsid w:val="00881426"/>
    <w:rsid w:val="008859D2"/>
    <w:rsid w:val="00885BB1"/>
    <w:rsid w:val="00893BB0"/>
    <w:rsid w:val="00894D66"/>
    <w:rsid w:val="008B414B"/>
    <w:rsid w:val="008E05C2"/>
    <w:rsid w:val="008F3835"/>
    <w:rsid w:val="009035AC"/>
    <w:rsid w:val="00910D61"/>
    <w:rsid w:val="00946C9E"/>
    <w:rsid w:val="0095240C"/>
    <w:rsid w:val="00956179"/>
    <w:rsid w:val="0097659D"/>
    <w:rsid w:val="0098255B"/>
    <w:rsid w:val="00983D4F"/>
    <w:rsid w:val="00991D8D"/>
    <w:rsid w:val="009A0FBA"/>
    <w:rsid w:val="009A2074"/>
    <w:rsid w:val="009B191D"/>
    <w:rsid w:val="009B6C2D"/>
    <w:rsid w:val="009D0CA2"/>
    <w:rsid w:val="009D1612"/>
    <w:rsid w:val="009D63E8"/>
    <w:rsid w:val="009E7B06"/>
    <w:rsid w:val="009F1DA0"/>
    <w:rsid w:val="009F639A"/>
    <w:rsid w:val="00A06B2B"/>
    <w:rsid w:val="00A12208"/>
    <w:rsid w:val="00A23596"/>
    <w:rsid w:val="00A241F4"/>
    <w:rsid w:val="00A25223"/>
    <w:rsid w:val="00A316A0"/>
    <w:rsid w:val="00A35262"/>
    <w:rsid w:val="00A3646F"/>
    <w:rsid w:val="00A54C31"/>
    <w:rsid w:val="00A62053"/>
    <w:rsid w:val="00A7409B"/>
    <w:rsid w:val="00A94215"/>
    <w:rsid w:val="00AB0820"/>
    <w:rsid w:val="00AC10A1"/>
    <w:rsid w:val="00AD787A"/>
    <w:rsid w:val="00AE6FB6"/>
    <w:rsid w:val="00B10837"/>
    <w:rsid w:val="00B12CCF"/>
    <w:rsid w:val="00B16951"/>
    <w:rsid w:val="00B314C4"/>
    <w:rsid w:val="00B31C08"/>
    <w:rsid w:val="00B33FE8"/>
    <w:rsid w:val="00B4066B"/>
    <w:rsid w:val="00B4107E"/>
    <w:rsid w:val="00B46FD9"/>
    <w:rsid w:val="00B51291"/>
    <w:rsid w:val="00B53F86"/>
    <w:rsid w:val="00B606AC"/>
    <w:rsid w:val="00B619AF"/>
    <w:rsid w:val="00B70F9D"/>
    <w:rsid w:val="00B711ED"/>
    <w:rsid w:val="00B75257"/>
    <w:rsid w:val="00B847B0"/>
    <w:rsid w:val="00B916F8"/>
    <w:rsid w:val="00BA1272"/>
    <w:rsid w:val="00BA1509"/>
    <w:rsid w:val="00BA3EAD"/>
    <w:rsid w:val="00BA7950"/>
    <w:rsid w:val="00BB3BDA"/>
    <w:rsid w:val="00BB5593"/>
    <w:rsid w:val="00BB5F71"/>
    <w:rsid w:val="00BC4E49"/>
    <w:rsid w:val="00BC7C9A"/>
    <w:rsid w:val="00BD4AB4"/>
    <w:rsid w:val="00BF405E"/>
    <w:rsid w:val="00BF537E"/>
    <w:rsid w:val="00BF676A"/>
    <w:rsid w:val="00C0367D"/>
    <w:rsid w:val="00C0550F"/>
    <w:rsid w:val="00C15AEC"/>
    <w:rsid w:val="00C1707F"/>
    <w:rsid w:val="00C20CB5"/>
    <w:rsid w:val="00C35BAA"/>
    <w:rsid w:val="00C3661E"/>
    <w:rsid w:val="00C36A81"/>
    <w:rsid w:val="00C47982"/>
    <w:rsid w:val="00C50ACE"/>
    <w:rsid w:val="00C542C2"/>
    <w:rsid w:val="00C657F7"/>
    <w:rsid w:val="00C72A8C"/>
    <w:rsid w:val="00C74EC3"/>
    <w:rsid w:val="00C92E60"/>
    <w:rsid w:val="00CB31E4"/>
    <w:rsid w:val="00CB780A"/>
    <w:rsid w:val="00CB7994"/>
    <w:rsid w:val="00CC275E"/>
    <w:rsid w:val="00CE1F9B"/>
    <w:rsid w:val="00CE32E7"/>
    <w:rsid w:val="00CE49F4"/>
    <w:rsid w:val="00CF02D2"/>
    <w:rsid w:val="00CF7B11"/>
    <w:rsid w:val="00D20E60"/>
    <w:rsid w:val="00D25202"/>
    <w:rsid w:val="00D3735A"/>
    <w:rsid w:val="00D44CE7"/>
    <w:rsid w:val="00D5375C"/>
    <w:rsid w:val="00D53D11"/>
    <w:rsid w:val="00D53F69"/>
    <w:rsid w:val="00D5721B"/>
    <w:rsid w:val="00D64745"/>
    <w:rsid w:val="00D652CF"/>
    <w:rsid w:val="00D817C6"/>
    <w:rsid w:val="00D92FF6"/>
    <w:rsid w:val="00D93AC4"/>
    <w:rsid w:val="00DA2D7E"/>
    <w:rsid w:val="00DA579B"/>
    <w:rsid w:val="00DB0A16"/>
    <w:rsid w:val="00DB737F"/>
    <w:rsid w:val="00DD23CB"/>
    <w:rsid w:val="00DF2328"/>
    <w:rsid w:val="00DF5A6F"/>
    <w:rsid w:val="00DF6BBC"/>
    <w:rsid w:val="00E01CAC"/>
    <w:rsid w:val="00E04E6A"/>
    <w:rsid w:val="00E229D1"/>
    <w:rsid w:val="00E267CD"/>
    <w:rsid w:val="00E36B0C"/>
    <w:rsid w:val="00E52A2F"/>
    <w:rsid w:val="00E63D8A"/>
    <w:rsid w:val="00E65F0D"/>
    <w:rsid w:val="00E66144"/>
    <w:rsid w:val="00E744CE"/>
    <w:rsid w:val="00E74BC5"/>
    <w:rsid w:val="00E86E8F"/>
    <w:rsid w:val="00E90385"/>
    <w:rsid w:val="00E93397"/>
    <w:rsid w:val="00E95881"/>
    <w:rsid w:val="00EC6294"/>
    <w:rsid w:val="00ED1631"/>
    <w:rsid w:val="00EE1314"/>
    <w:rsid w:val="00EE2C66"/>
    <w:rsid w:val="00EF0603"/>
    <w:rsid w:val="00EF5D6C"/>
    <w:rsid w:val="00F07609"/>
    <w:rsid w:val="00F16CD7"/>
    <w:rsid w:val="00F22014"/>
    <w:rsid w:val="00F24E6D"/>
    <w:rsid w:val="00F302B5"/>
    <w:rsid w:val="00F61853"/>
    <w:rsid w:val="00F618D4"/>
    <w:rsid w:val="00F812DE"/>
    <w:rsid w:val="00F82B49"/>
    <w:rsid w:val="00F83B33"/>
    <w:rsid w:val="00F95054"/>
    <w:rsid w:val="00FA68DA"/>
    <w:rsid w:val="00FB294F"/>
    <w:rsid w:val="00FC3873"/>
    <w:rsid w:val="00FC4069"/>
    <w:rsid w:val="00FE7858"/>
    <w:rsid w:val="00FF337B"/>
  </w:rsids>
  <m:mathPr>
    <m:mathFont m:val="Cambria Math"/>
    <m:brkBin m:val="before"/>
    <m:brkBinSub m:val="--"/>
    <m:smallFrac m:val="0"/>
    <m:dispDef/>
    <m:lMargin m:val="0"/>
    <m:rMargin m:val="0"/>
    <m:defJc m:val="centerGroup"/>
    <m:wrapIndent m:val="1440"/>
    <m:intLim m:val="subSup"/>
    <m:naryLim m:val="undOvr"/>
  </m:mathPr>
  <w:themeFontLang w:val="fr-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BD5B18"/>
  <w15:chartTrackingRefBased/>
  <w15:docId w15:val="{8F2DCC6B-24B0-4119-B826-712EE9037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essage Normal"/>
    <w:rsid w:val="00097F33"/>
    <w:pPr>
      <w:spacing w:after="240" w:line="240" w:lineRule="auto"/>
      <w:jc w:val="both"/>
    </w:pPr>
    <w:rPr>
      <w:rFonts w:ascii="Open Sans" w:eastAsiaTheme="minorEastAsia" w:hAnsi="Open Sans"/>
      <w:lang w:val="en-US"/>
    </w:rPr>
  </w:style>
  <w:style w:type="paragraph" w:styleId="Heading1">
    <w:name w:val="heading 1"/>
    <w:basedOn w:val="Normal"/>
    <w:next w:val="Normal"/>
    <w:link w:val="Heading1Char"/>
    <w:uiPriority w:val="9"/>
    <w:qFormat/>
    <w:rsid w:val="00991D8D"/>
    <w:pPr>
      <w:keepNext/>
      <w:keepLines/>
      <w:spacing w:before="320" w:after="40"/>
      <w:jc w:val="left"/>
      <w:outlineLvl w:val="0"/>
    </w:pPr>
    <w:rPr>
      <w:rFonts w:ascii="Arial" w:hAnsi="Arial" w:cs="Calibri (Corps)"/>
      <w:b/>
      <w:bCs/>
      <w:color w:val="2E2F34"/>
      <w:sz w:val="60"/>
      <w:szCs w:val="64"/>
      <w:lang w:val="en-CA"/>
    </w:rPr>
  </w:style>
  <w:style w:type="paragraph" w:styleId="Heading2">
    <w:name w:val="heading 2"/>
    <w:basedOn w:val="Normal"/>
    <w:next w:val="Normal"/>
    <w:link w:val="Heading2Char"/>
    <w:uiPriority w:val="9"/>
    <w:semiHidden/>
    <w:unhideWhenUsed/>
    <w:rsid w:val="005441F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9001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33666F"/>
    <w:pPr>
      <w:spacing w:after="0" w:line="240" w:lineRule="auto"/>
      <w:jc w:val="both"/>
    </w:pPr>
    <w:rPr>
      <w:rFonts w:eastAsiaTheme="minorEastAsia"/>
      <w:lang w:val="en-US"/>
    </w:rPr>
  </w:style>
  <w:style w:type="character" w:customStyle="1" w:styleId="NoSpacingChar">
    <w:name w:val="No Spacing Char"/>
    <w:basedOn w:val="DefaultParagraphFont"/>
    <w:link w:val="NoSpacing"/>
    <w:uiPriority w:val="1"/>
    <w:rsid w:val="0033666F"/>
    <w:rPr>
      <w:rFonts w:eastAsiaTheme="minorEastAsia"/>
      <w:lang w:val="en-US"/>
    </w:rPr>
  </w:style>
  <w:style w:type="paragraph" w:styleId="BalloonText">
    <w:name w:val="Balloon Text"/>
    <w:basedOn w:val="Normal"/>
    <w:link w:val="BalloonTextChar"/>
    <w:uiPriority w:val="99"/>
    <w:semiHidden/>
    <w:unhideWhenUsed/>
    <w:rsid w:val="005441F7"/>
    <w:pPr>
      <w:spacing w:after="0"/>
      <w:jc w:val="left"/>
    </w:pPr>
    <w:rPr>
      <w:rFonts w:ascii="Segoe UI" w:eastAsiaTheme="minorHAnsi" w:hAnsi="Segoe UI" w:cs="Segoe UI"/>
      <w:sz w:val="18"/>
      <w:szCs w:val="18"/>
      <w:lang w:val="fr-CA"/>
    </w:rPr>
  </w:style>
  <w:style w:type="character" w:customStyle="1" w:styleId="BalloonTextChar">
    <w:name w:val="Balloon Text Char"/>
    <w:basedOn w:val="DefaultParagraphFont"/>
    <w:link w:val="BalloonText"/>
    <w:uiPriority w:val="99"/>
    <w:semiHidden/>
    <w:rsid w:val="005441F7"/>
    <w:rPr>
      <w:rFonts w:ascii="Segoe UI" w:hAnsi="Segoe UI" w:cs="Segoe UI"/>
      <w:sz w:val="18"/>
      <w:szCs w:val="18"/>
    </w:rPr>
  </w:style>
  <w:style w:type="character" w:customStyle="1" w:styleId="Heading1Char">
    <w:name w:val="Heading 1 Char"/>
    <w:basedOn w:val="DefaultParagraphFont"/>
    <w:link w:val="Heading1"/>
    <w:uiPriority w:val="9"/>
    <w:rsid w:val="00991D8D"/>
    <w:rPr>
      <w:rFonts w:ascii="Arial" w:eastAsiaTheme="minorEastAsia" w:hAnsi="Arial" w:cs="Calibri (Corps)"/>
      <w:b/>
      <w:bCs/>
      <w:color w:val="2E2F34"/>
      <w:sz w:val="60"/>
      <w:szCs w:val="64"/>
      <w:lang w:val="en-CA"/>
    </w:rPr>
  </w:style>
  <w:style w:type="character" w:customStyle="1" w:styleId="Heading2Char">
    <w:name w:val="Heading 2 Char"/>
    <w:basedOn w:val="DefaultParagraphFont"/>
    <w:link w:val="Heading2"/>
    <w:uiPriority w:val="9"/>
    <w:semiHidden/>
    <w:rsid w:val="005441F7"/>
    <w:rPr>
      <w:rFonts w:asciiTheme="majorHAnsi" w:eastAsiaTheme="majorEastAsia" w:hAnsiTheme="majorHAnsi" w:cstheme="majorBidi"/>
      <w:color w:val="2F5496" w:themeColor="accent1" w:themeShade="BF"/>
      <w:sz w:val="26"/>
      <w:szCs w:val="26"/>
      <w:lang w:val="en-US"/>
    </w:rPr>
  </w:style>
  <w:style w:type="paragraph" w:styleId="Header">
    <w:name w:val="header"/>
    <w:basedOn w:val="Normal"/>
    <w:link w:val="HeaderChar"/>
    <w:uiPriority w:val="99"/>
    <w:unhideWhenUsed/>
    <w:rsid w:val="00240555"/>
    <w:pPr>
      <w:tabs>
        <w:tab w:val="center" w:pos="4680"/>
        <w:tab w:val="right" w:pos="9360"/>
      </w:tabs>
      <w:spacing w:after="0"/>
    </w:pPr>
  </w:style>
  <w:style w:type="character" w:customStyle="1" w:styleId="HeaderChar">
    <w:name w:val="Header Char"/>
    <w:basedOn w:val="DefaultParagraphFont"/>
    <w:link w:val="Header"/>
    <w:uiPriority w:val="99"/>
    <w:rsid w:val="00240555"/>
    <w:rPr>
      <w:rFonts w:eastAsiaTheme="minorEastAsia"/>
      <w:lang w:val="en-US"/>
    </w:rPr>
  </w:style>
  <w:style w:type="paragraph" w:styleId="Footer">
    <w:name w:val="footer"/>
    <w:basedOn w:val="Normal"/>
    <w:link w:val="FooterChar"/>
    <w:uiPriority w:val="99"/>
    <w:unhideWhenUsed/>
    <w:rsid w:val="00240555"/>
    <w:pPr>
      <w:tabs>
        <w:tab w:val="center" w:pos="4680"/>
        <w:tab w:val="right" w:pos="9360"/>
      </w:tabs>
      <w:spacing w:after="0"/>
    </w:pPr>
  </w:style>
  <w:style w:type="character" w:customStyle="1" w:styleId="FooterChar">
    <w:name w:val="Footer Char"/>
    <w:basedOn w:val="DefaultParagraphFont"/>
    <w:link w:val="Footer"/>
    <w:uiPriority w:val="99"/>
    <w:rsid w:val="00240555"/>
    <w:rPr>
      <w:rFonts w:eastAsiaTheme="minorEastAsia"/>
      <w:lang w:val="en-US"/>
    </w:rPr>
  </w:style>
  <w:style w:type="character" w:styleId="Hyperlink">
    <w:name w:val="Hyperlink"/>
    <w:uiPriority w:val="99"/>
    <w:rsid w:val="004256E6"/>
    <w:rPr>
      <w:color w:val="0000FF"/>
      <w:u w:val="single"/>
    </w:rPr>
  </w:style>
  <w:style w:type="table" w:styleId="TableGrid">
    <w:name w:val="Table Grid"/>
    <w:basedOn w:val="TableNormal"/>
    <w:uiPriority w:val="39"/>
    <w:rsid w:val="001C05F1"/>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66144"/>
    <w:rPr>
      <w:color w:val="605E5C"/>
      <w:shd w:val="clear" w:color="auto" w:fill="E1DFDD"/>
    </w:rPr>
  </w:style>
  <w:style w:type="character" w:styleId="FollowedHyperlink">
    <w:name w:val="FollowedHyperlink"/>
    <w:basedOn w:val="DefaultParagraphFont"/>
    <w:uiPriority w:val="99"/>
    <w:semiHidden/>
    <w:unhideWhenUsed/>
    <w:rsid w:val="00A12208"/>
    <w:rPr>
      <w:color w:val="954F72" w:themeColor="followedHyperlink"/>
      <w:u w:val="single"/>
    </w:rPr>
  </w:style>
  <w:style w:type="paragraph" w:styleId="TOC1">
    <w:name w:val="toc 1"/>
    <w:basedOn w:val="Normal"/>
    <w:next w:val="Normal"/>
    <w:autoRedefine/>
    <w:uiPriority w:val="39"/>
    <w:unhideWhenUsed/>
    <w:rsid w:val="0039001B"/>
    <w:pPr>
      <w:tabs>
        <w:tab w:val="right" w:leader="dot" w:pos="9962"/>
      </w:tabs>
      <w:spacing w:before="120" w:after="120"/>
      <w:jc w:val="left"/>
    </w:pPr>
    <w:rPr>
      <w:rFonts w:ascii="PT Serif" w:hAnsi="PT Serif" w:cstheme="minorHAnsi"/>
      <w:noProof/>
      <w:color w:val="00AAAD"/>
      <w:szCs w:val="32"/>
    </w:rPr>
  </w:style>
  <w:style w:type="paragraph" w:styleId="TOC2">
    <w:name w:val="toc 2"/>
    <w:basedOn w:val="Normal"/>
    <w:next w:val="Normal"/>
    <w:autoRedefine/>
    <w:uiPriority w:val="39"/>
    <w:unhideWhenUsed/>
    <w:rsid w:val="0039001B"/>
    <w:pPr>
      <w:tabs>
        <w:tab w:val="right" w:leader="dot" w:pos="9962"/>
      </w:tabs>
      <w:spacing w:after="0"/>
      <w:ind w:left="220"/>
      <w:jc w:val="left"/>
    </w:pPr>
    <w:rPr>
      <w:rFonts w:cstheme="minorHAnsi"/>
      <w:noProof/>
      <w:color w:val="7B868C"/>
      <w:sz w:val="20"/>
      <w:szCs w:val="24"/>
    </w:rPr>
  </w:style>
  <w:style w:type="paragraph" w:styleId="TOCHeading">
    <w:name w:val="TOC Heading"/>
    <w:basedOn w:val="Heading1"/>
    <w:next w:val="Normal"/>
    <w:uiPriority w:val="39"/>
    <w:unhideWhenUsed/>
    <w:qFormat/>
    <w:rsid w:val="00F95054"/>
    <w:pPr>
      <w:spacing w:before="480" w:after="0" w:line="276" w:lineRule="auto"/>
      <w:outlineLvl w:val="9"/>
    </w:pPr>
    <w:rPr>
      <w:caps/>
      <w:color w:val="2F5496" w:themeColor="accent1" w:themeShade="BF"/>
    </w:rPr>
  </w:style>
  <w:style w:type="paragraph" w:styleId="TOC3">
    <w:name w:val="toc 3"/>
    <w:basedOn w:val="Normal"/>
    <w:next w:val="Normal"/>
    <w:autoRedefine/>
    <w:uiPriority w:val="39"/>
    <w:semiHidden/>
    <w:unhideWhenUsed/>
    <w:rsid w:val="00F95054"/>
    <w:pPr>
      <w:spacing w:after="0"/>
      <w:ind w:left="440"/>
      <w:jc w:val="left"/>
    </w:pPr>
    <w:rPr>
      <w:rFonts w:cstheme="minorHAnsi"/>
      <w:i/>
      <w:iCs/>
      <w:sz w:val="20"/>
      <w:szCs w:val="24"/>
    </w:rPr>
  </w:style>
  <w:style w:type="paragraph" w:styleId="TOC4">
    <w:name w:val="toc 4"/>
    <w:basedOn w:val="Normal"/>
    <w:next w:val="Normal"/>
    <w:autoRedefine/>
    <w:uiPriority w:val="39"/>
    <w:semiHidden/>
    <w:unhideWhenUsed/>
    <w:rsid w:val="00F95054"/>
    <w:pPr>
      <w:spacing w:after="0"/>
      <w:ind w:left="660"/>
      <w:jc w:val="left"/>
    </w:pPr>
    <w:rPr>
      <w:rFonts w:cstheme="minorHAnsi"/>
      <w:sz w:val="18"/>
      <w:szCs w:val="21"/>
    </w:rPr>
  </w:style>
  <w:style w:type="paragraph" w:styleId="TOC5">
    <w:name w:val="toc 5"/>
    <w:basedOn w:val="Normal"/>
    <w:next w:val="Normal"/>
    <w:autoRedefine/>
    <w:uiPriority w:val="39"/>
    <w:semiHidden/>
    <w:unhideWhenUsed/>
    <w:rsid w:val="00F95054"/>
    <w:pPr>
      <w:spacing w:after="0"/>
      <w:ind w:left="880"/>
      <w:jc w:val="left"/>
    </w:pPr>
    <w:rPr>
      <w:rFonts w:cstheme="minorHAnsi"/>
      <w:sz w:val="18"/>
      <w:szCs w:val="21"/>
    </w:rPr>
  </w:style>
  <w:style w:type="paragraph" w:styleId="TOC6">
    <w:name w:val="toc 6"/>
    <w:basedOn w:val="Normal"/>
    <w:next w:val="Normal"/>
    <w:autoRedefine/>
    <w:uiPriority w:val="39"/>
    <w:semiHidden/>
    <w:unhideWhenUsed/>
    <w:rsid w:val="00F95054"/>
    <w:pPr>
      <w:spacing w:after="0"/>
      <w:ind w:left="1100"/>
      <w:jc w:val="left"/>
    </w:pPr>
    <w:rPr>
      <w:rFonts w:cstheme="minorHAnsi"/>
      <w:sz w:val="18"/>
      <w:szCs w:val="21"/>
    </w:rPr>
  </w:style>
  <w:style w:type="paragraph" w:styleId="TOC7">
    <w:name w:val="toc 7"/>
    <w:basedOn w:val="Normal"/>
    <w:next w:val="Normal"/>
    <w:autoRedefine/>
    <w:uiPriority w:val="39"/>
    <w:semiHidden/>
    <w:unhideWhenUsed/>
    <w:rsid w:val="00F95054"/>
    <w:pPr>
      <w:spacing w:after="0"/>
      <w:ind w:left="1320"/>
      <w:jc w:val="left"/>
    </w:pPr>
    <w:rPr>
      <w:rFonts w:cstheme="minorHAnsi"/>
      <w:sz w:val="18"/>
      <w:szCs w:val="21"/>
    </w:rPr>
  </w:style>
  <w:style w:type="paragraph" w:styleId="TOC8">
    <w:name w:val="toc 8"/>
    <w:basedOn w:val="Normal"/>
    <w:next w:val="Normal"/>
    <w:autoRedefine/>
    <w:uiPriority w:val="39"/>
    <w:semiHidden/>
    <w:unhideWhenUsed/>
    <w:rsid w:val="00F95054"/>
    <w:pPr>
      <w:spacing w:after="0"/>
      <w:ind w:left="1540"/>
      <w:jc w:val="left"/>
    </w:pPr>
    <w:rPr>
      <w:rFonts w:cstheme="minorHAnsi"/>
      <w:sz w:val="18"/>
      <w:szCs w:val="21"/>
    </w:rPr>
  </w:style>
  <w:style w:type="paragraph" w:styleId="TOC9">
    <w:name w:val="toc 9"/>
    <w:basedOn w:val="Normal"/>
    <w:next w:val="Normal"/>
    <w:autoRedefine/>
    <w:uiPriority w:val="39"/>
    <w:semiHidden/>
    <w:unhideWhenUsed/>
    <w:rsid w:val="00F95054"/>
    <w:pPr>
      <w:spacing w:after="0"/>
      <w:ind w:left="1760"/>
      <w:jc w:val="left"/>
    </w:pPr>
    <w:rPr>
      <w:rFonts w:cstheme="minorHAnsi"/>
      <w:sz w:val="18"/>
      <w:szCs w:val="21"/>
    </w:rPr>
  </w:style>
  <w:style w:type="paragraph" w:styleId="NormalWeb">
    <w:name w:val="Normal (Web)"/>
    <w:basedOn w:val="Normal"/>
    <w:uiPriority w:val="99"/>
    <w:unhideWhenUsed/>
    <w:rsid w:val="001135E2"/>
    <w:pPr>
      <w:spacing w:before="100" w:beforeAutospacing="1" w:after="100" w:afterAutospacing="1"/>
      <w:jc w:val="left"/>
    </w:pPr>
    <w:rPr>
      <w:rFonts w:ascii="Times New Roman" w:eastAsia="Times New Roman" w:hAnsi="Times New Roman" w:cs="Times New Roman"/>
      <w:sz w:val="24"/>
      <w:szCs w:val="24"/>
      <w:lang w:val="en-CA" w:eastAsia="zh-CN"/>
    </w:rPr>
  </w:style>
  <w:style w:type="paragraph" w:customStyle="1" w:styleId="Message">
    <w:name w:val="Message"/>
    <w:basedOn w:val="Normal"/>
    <w:rsid w:val="00111344"/>
    <w:pPr>
      <w:spacing w:after="120"/>
      <w:ind w:left="2268"/>
      <w:jc w:val="left"/>
    </w:pPr>
    <w:rPr>
      <w:rFonts w:cs="Open Sans"/>
      <w:color w:val="7B868C"/>
      <w:sz w:val="21"/>
      <w:szCs w:val="21"/>
    </w:rPr>
  </w:style>
  <w:style w:type="paragraph" w:customStyle="1" w:styleId="Textenormal">
    <w:name w:val="Texte normal"/>
    <w:next w:val="Normal"/>
    <w:autoRedefine/>
    <w:qFormat/>
    <w:rsid w:val="00DB0A16"/>
    <w:pPr>
      <w:ind w:left="1276"/>
    </w:pPr>
    <w:rPr>
      <w:rFonts w:ascii="Arial" w:eastAsiaTheme="minorEastAsia" w:hAnsi="Arial" w:cs="Open Sans"/>
      <w:color w:val="7B868C"/>
      <w:sz w:val="21"/>
      <w:szCs w:val="21"/>
    </w:rPr>
  </w:style>
  <w:style w:type="paragraph" w:customStyle="1" w:styleId="Sous-titre1">
    <w:name w:val="Sous-titre1"/>
    <w:basedOn w:val="Normal"/>
    <w:autoRedefine/>
    <w:qFormat/>
    <w:rsid w:val="00362126"/>
    <w:pPr>
      <w:jc w:val="left"/>
    </w:pPr>
    <w:rPr>
      <w:rFonts w:ascii="Arial" w:eastAsia="Aptos" w:hAnsi="Arial" w:cs="Arial"/>
      <w:sz w:val="24"/>
      <w:szCs w:val="24"/>
      <w:lang w:val="en-CA"/>
    </w:rPr>
  </w:style>
  <w:style w:type="character" w:customStyle="1" w:styleId="Heading3Char">
    <w:name w:val="Heading 3 Char"/>
    <w:basedOn w:val="DefaultParagraphFont"/>
    <w:link w:val="Heading3"/>
    <w:uiPriority w:val="9"/>
    <w:semiHidden/>
    <w:rsid w:val="0039001B"/>
    <w:rPr>
      <w:rFonts w:asciiTheme="majorHAnsi" w:eastAsiaTheme="majorEastAsia" w:hAnsiTheme="majorHAnsi" w:cstheme="majorBidi"/>
      <w:color w:val="1F3763" w:themeColor="accent1" w:themeShade="7F"/>
      <w:sz w:val="24"/>
      <w:szCs w:val="24"/>
      <w:lang w:val="en-US"/>
    </w:rPr>
  </w:style>
  <w:style w:type="character" w:styleId="PageNumber">
    <w:name w:val="page number"/>
    <w:basedOn w:val="DefaultParagraphFont"/>
    <w:uiPriority w:val="99"/>
    <w:semiHidden/>
    <w:unhideWhenUsed/>
    <w:rsid w:val="0039001B"/>
  </w:style>
  <w:style w:type="paragraph" w:styleId="ListParagraph">
    <w:name w:val="List Paragraph"/>
    <w:basedOn w:val="Normal"/>
    <w:uiPriority w:val="34"/>
    <w:rsid w:val="00CF02D2"/>
    <w:pPr>
      <w:ind w:left="720"/>
      <w:contextualSpacing/>
    </w:pPr>
  </w:style>
  <w:style w:type="paragraph" w:customStyle="1" w:styleId="Paragraphestandard">
    <w:name w:val="[Paragraphe standard]"/>
    <w:basedOn w:val="Normal"/>
    <w:uiPriority w:val="99"/>
    <w:rsid w:val="00F24E6D"/>
    <w:pPr>
      <w:autoSpaceDE w:val="0"/>
      <w:autoSpaceDN w:val="0"/>
      <w:adjustRightInd w:val="0"/>
      <w:spacing w:after="0" w:line="288" w:lineRule="auto"/>
      <w:jc w:val="left"/>
      <w:textAlignment w:val="center"/>
    </w:pPr>
    <w:rPr>
      <w:rFonts w:ascii="Minion Pro" w:eastAsiaTheme="minorHAnsi" w:hAnsi="Minion Pro" w:cs="Minion Pro"/>
      <w:color w:val="000000"/>
      <w:sz w:val="24"/>
      <w:szCs w:val="24"/>
      <w:lang w:val="fr-FR"/>
    </w:rPr>
  </w:style>
  <w:style w:type="character" w:styleId="LineNumber">
    <w:name w:val="line number"/>
    <w:basedOn w:val="DefaultParagraphFont"/>
    <w:uiPriority w:val="99"/>
    <w:semiHidden/>
    <w:unhideWhenUsed/>
    <w:rsid w:val="00F24E6D"/>
  </w:style>
  <w:style w:type="paragraph" w:styleId="Title">
    <w:name w:val="Title"/>
    <w:aliases w:val="Titre2"/>
    <w:basedOn w:val="Normal"/>
    <w:next w:val="Normal"/>
    <w:link w:val="TitleChar"/>
    <w:uiPriority w:val="10"/>
    <w:qFormat/>
    <w:rsid w:val="0058172D"/>
    <w:pPr>
      <w:spacing w:after="0"/>
      <w:contextualSpacing/>
    </w:pPr>
    <w:rPr>
      <w:rFonts w:ascii="Arial" w:eastAsiaTheme="majorEastAsia" w:hAnsi="Arial" w:cstheme="majorBidi"/>
      <w:b/>
      <w:color w:val="1BAAAC"/>
      <w:spacing w:val="-10"/>
      <w:kern w:val="28"/>
      <w:sz w:val="56"/>
      <w:szCs w:val="56"/>
    </w:rPr>
  </w:style>
  <w:style w:type="character" w:customStyle="1" w:styleId="TitleChar">
    <w:name w:val="Title Char"/>
    <w:aliases w:val="Titre2 Char"/>
    <w:basedOn w:val="DefaultParagraphFont"/>
    <w:link w:val="Title"/>
    <w:uiPriority w:val="10"/>
    <w:rsid w:val="0058172D"/>
    <w:rPr>
      <w:rFonts w:ascii="Arial" w:eastAsiaTheme="majorEastAsia" w:hAnsi="Arial" w:cstheme="majorBidi"/>
      <w:b/>
      <w:color w:val="1BAAAC"/>
      <w:spacing w:val="-10"/>
      <w:kern w:val="28"/>
      <w:sz w:val="56"/>
      <w:szCs w:val="56"/>
      <w:lang w:val="en-US"/>
    </w:rPr>
  </w:style>
  <w:style w:type="paragraph" w:styleId="Subtitle">
    <w:name w:val="Subtitle"/>
    <w:aliases w:val="Sous-titre 2"/>
    <w:basedOn w:val="Normal"/>
    <w:next w:val="Normal"/>
    <w:link w:val="SubtitleChar"/>
    <w:autoRedefine/>
    <w:uiPriority w:val="11"/>
    <w:rsid w:val="00722EB2"/>
    <w:pPr>
      <w:numPr>
        <w:ilvl w:val="1"/>
      </w:numPr>
      <w:spacing w:after="160"/>
      <w:jc w:val="left"/>
    </w:pPr>
    <w:rPr>
      <w:rFonts w:ascii="Arial" w:hAnsi="Arial"/>
      <w:color w:val="2E2F34"/>
      <w:spacing w:val="15"/>
    </w:rPr>
  </w:style>
  <w:style w:type="character" w:customStyle="1" w:styleId="SubtitleChar">
    <w:name w:val="Subtitle Char"/>
    <w:aliases w:val="Sous-titre 2 Char"/>
    <w:basedOn w:val="DefaultParagraphFont"/>
    <w:link w:val="Subtitle"/>
    <w:uiPriority w:val="11"/>
    <w:rsid w:val="00722EB2"/>
    <w:rPr>
      <w:rFonts w:ascii="Arial" w:eastAsiaTheme="minorEastAsia" w:hAnsi="Arial"/>
      <w:color w:val="2E2F34"/>
      <w:spacing w:val="15"/>
      <w:lang w:val="en-US"/>
    </w:rPr>
  </w:style>
  <w:style w:type="paragraph" w:styleId="IntenseQuote">
    <w:name w:val="Intense Quote"/>
    <w:basedOn w:val="Normal"/>
    <w:next w:val="Normal"/>
    <w:link w:val="IntenseQuoteChar"/>
    <w:uiPriority w:val="30"/>
    <w:rsid w:val="00722EB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22EB2"/>
    <w:rPr>
      <w:rFonts w:ascii="Open Sans" w:eastAsiaTheme="minorEastAsia" w:hAnsi="Open Sans"/>
      <w:i/>
      <w:iCs/>
      <w:color w:val="4472C4" w:themeColor="accent1"/>
      <w:lang w:val="en-US"/>
    </w:rPr>
  </w:style>
  <w:style w:type="paragraph" w:customStyle="1" w:styleId="Bullet">
    <w:name w:val="Bullet"/>
    <w:basedOn w:val="ListBullet"/>
    <w:autoRedefine/>
    <w:qFormat/>
    <w:rsid w:val="00B51291"/>
    <w:pPr>
      <w:numPr>
        <w:numId w:val="5"/>
      </w:numPr>
    </w:pPr>
    <w:rPr>
      <w:rFonts w:ascii="Arial" w:hAnsi="Arial"/>
      <w:color w:val="2E2F34"/>
      <w:sz w:val="21"/>
    </w:rPr>
  </w:style>
  <w:style w:type="paragraph" w:styleId="ListBullet">
    <w:name w:val="List Bullet"/>
    <w:basedOn w:val="Normal"/>
    <w:uiPriority w:val="99"/>
    <w:semiHidden/>
    <w:unhideWhenUsed/>
    <w:rsid w:val="00722EB2"/>
    <w:pPr>
      <w:numPr>
        <w:numId w:val="2"/>
      </w:numPr>
      <w:contextualSpacing/>
    </w:pPr>
  </w:style>
  <w:style w:type="paragraph" w:customStyle="1" w:styleId="Normal1">
    <w:name w:val="Normal 1"/>
    <w:qFormat/>
    <w:rsid w:val="005D00D3"/>
    <w:rPr>
      <w:rFonts w:ascii="Open Sans" w:eastAsiaTheme="minorEastAsia" w:hAnsi="Open Sans" w:cs="Open Sans"/>
      <w:color w:val="7B868C"/>
      <w:sz w:val="21"/>
      <w:szCs w:val="21"/>
      <w:lang w:val="en-US"/>
    </w:rPr>
  </w:style>
  <w:style w:type="paragraph" w:customStyle="1" w:styleId="Encadrer">
    <w:name w:val="Encadrer"/>
    <w:basedOn w:val="Normal1"/>
    <w:qFormat/>
    <w:rsid w:val="005D00D3"/>
    <w:pPr>
      <w:spacing w:after="0" w:line="240" w:lineRule="auto"/>
      <w:ind w:left="426"/>
    </w:pPr>
    <w:rPr>
      <w:rFonts w:ascii="Arial" w:hAnsi="Arial" w:cs="Arial"/>
      <w:color w:val="FFFFFF" w:themeColor="background1"/>
      <w:sz w:val="40"/>
      <w:szCs w:val="40"/>
    </w:rPr>
  </w:style>
  <w:style w:type="paragraph" w:customStyle="1" w:styleId="Bulletvert">
    <w:name w:val="Bullet vert"/>
    <w:basedOn w:val="Bullet"/>
    <w:rsid w:val="00FB294F"/>
    <w:rPr>
      <w:color w:val="1BAAAC"/>
      <w:lang w:val="fr-CA"/>
    </w:rPr>
  </w:style>
  <w:style w:type="paragraph" w:customStyle="1" w:styleId="Bullet2">
    <w:name w:val="Bullet2"/>
    <w:basedOn w:val="Bullet"/>
    <w:qFormat/>
    <w:rsid w:val="00FB294F"/>
    <w:rPr>
      <w:color w:val="1BAAAC"/>
      <w:lang w:val="fr-CA"/>
    </w:rPr>
  </w:style>
  <w:style w:type="table" w:customStyle="1" w:styleId="TableGrid1">
    <w:name w:val="Table Grid1"/>
    <w:basedOn w:val="TableNormal"/>
    <w:next w:val="TableGrid"/>
    <w:uiPriority w:val="39"/>
    <w:rsid w:val="00722005"/>
    <w:pPr>
      <w:spacing w:after="0" w:line="240" w:lineRule="auto"/>
    </w:pPr>
    <w:rPr>
      <w:kern w:val="2"/>
      <w:lang w:val="en-C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1">
    <w:name w:val="Footnote Text1"/>
    <w:basedOn w:val="Normal"/>
    <w:next w:val="FootnoteText"/>
    <w:link w:val="FootnoteTextChar"/>
    <w:uiPriority w:val="99"/>
    <w:unhideWhenUsed/>
    <w:rsid w:val="00722005"/>
    <w:pPr>
      <w:spacing w:after="0"/>
      <w:jc w:val="left"/>
    </w:pPr>
    <w:rPr>
      <w:rFonts w:asciiTheme="minorHAnsi" w:eastAsiaTheme="minorHAnsi" w:hAnsiTheme="minorHAnsi"/>
      <w:sz w:val="20"/>
      <w:szCs w:val="20"/>
      <w:lang w:val="fr-CA"/>
    </w:rPr>
  </w:style>
  <w:style w:type="character" w:customStyle="1" w:styleId="FootnoteTextChar">
    <w:name w:val="Footnote Text Char"/>
    <w:basedOn w:val="DefaultParagraphFont"/>
    <w:link w:val="FootnoteText1"/>
    <w:uiPriority w:val="99"/>
    <w:rsid w:val="00722005"/>
    <w:rPr>
      <w:sz w:val="20"/>
      <w:szCs w:val="20"/>
    </w:rPr>
  </w:style>
  <w:style w:type="character" w:styleId="FootnoteReference">
    <w:name w:val="footnote reference"/>
    <w:basedOn w:val="DefaultParagraphFont"/>
    <w:uiPriority w:val="99"/>
    <w:unhideWhenUsed/>
    <w:rsid w:val="00722005"/>
    <w:rPr>
      <w:vertAlign w:val="superscript"/>
    </w:rPr>
  </w:style>
  <w:style w:type="paragraph" w:customStyle="1" w:styleId="Footnote">
    <w:name w:val="Footnote"/>
    <w:uiPriority w:val="99"/>
    <w:rsid w:val="00722005"/>
    <w:pPr>
      <w:widowControl w:val="0"/>
      <w:autoSpaceDE w:val="0"/>
      <w:autoSpaceDN w:val="0"/>
      <w:adjustRightInd w:val="0"/>
      <w:spacing w:after="200" w:line="276" w:lineRule="auto"/>
    </w:pPr>
    <w:rPr>
      <w:rFonts w:ascii="Aptos Display" w:eastAsia="DengXian Light" w:hAnsi="Aptos Display" w:cs="Times New Roman"/>
      <w:lang w:val="en-US"/>
    </w:rPr>
  </w:style>
  <w:style w:type="paragraph" w:styleId="FootnoteText">
    <w:name w:val="footnote text"/>
    <w:basedOn w:val="Normal"/>
    <w:link w:val="FootnoteTextChar1"/>
    <w:uiPriority w:val="99"/>
    <w:semiHidden/>
    <w:unhideWhenUsed/>
    <w:rsid w:val="00722005"/>
    <w:pPr>
      <w:spacing w:after="0"/>
    </w:pPr>
    <w:rPr>
      <w:sz w:val="20"/>
      <w:szCs w:val="20"/>
    </w:rPr>
  </w:style>
  <w:style w:type="character" w:customStyle="1" w:styleId="FootnoteTextChar1">
    <w:name w:val="Footnote Text Char1"/>
    <w:basedOn w:val="DefaultParagraphFont"/>
    <w:link w:val="FootnoteText"/>
    <w:uiPriority w:val="99"/>
    <w:semiHidden/>
    <w:rsid w:val="00722005"/>
    <w:rPr>
      <w:rFonts w:ascii="Open Sans" w:eastAsiaTheme="minorEastAsia" w:hAnsi="Open Sans"/>
      <w:sz w:val="20"/>
      <w:szCs w:val="20"/>
      <w:lang w:val="en-US"/>
    </w:rPr>
  </w:style>
  <w:style w:type="character" w:styleId="CommentReference">
    <w:name w:val="annotation reference"/>
    <w:basedOn w:val="DefaultParagraphFont"/>
    <w:uiPriority w:val="99"/>
    <w:semiHidden/>
    <w:unhideWhenUsed/>
    <w:rsid w:val="000C2BEE"/>
    <w:rPr>
      <w:sz w:val="16"/>
      <w:szCs w:val="16"/>
    </w:rPr>
  </w:style>
  <w:style w:type="paragraph" w:styleId="CommentText">
    <w:name w:val="annotation text"/>
    <w:basedOn w:val="Normal"/>
    <w:link w:val="CommentTextChar"/>
    <w:uiPriority w:val="99"/>
    <w:unhideWhenUsed/>
    <w:rsid w:val="000C2BEE"/>
    <w:rPr>
      <w:sz w:val="20"/>
      <w:szCs w:val="20"/>
    </w:rPr>
  </w:style>
  <w:style w:type="character" w:customStyle="1" w:styleId="CommentTextChar">
    <w:name w:val="Comment Text Char"/>
    <w:basedOn w:val="DefaultParagraphFont"/>
    <w:link w:val="CommentText"/>
    <w:uiPriority w:val="99"/>
    <w:rsid w:val="000C2BEE"/>
    <w:rPr>
      <w:rFonts w:ascii="Open Sans" w:eastAsiaTheme="minorEastAsia" w:hAnsi="Open Sans"/>
      <w:sz w:val="20"/>
      <w:szCs w:val="20"/>
      <w:lang w:val="en-US"/>
    </w:rPr>
  </w:style>
  <w:style w:type="paragraph" w:styleId="CommentSubject">
    <w:name w:val="annotation subject"/>
    <w:basedOn w:val="CommentText"/>
    <w:next w:val="CommentText"/>
    <w:link w:val="CommentSubjectChar"/>
    <w:uiPriority w:val="99"/>
    <w:semiHidden/>
    <w:unhideWhenUsed/>
    <w:rsid w:val="000C2BEE"/>
    <w:rPr>
      <w:b/>
      <w:bCs/>
    </w:rPr>
  </w:style>
  <w:style w:type="character" w:customStyle="1" w:styleId="CommentSubjectChar">
    <w:name w:val="Comment Subject Char"/>
    <w:basedOn w:val="CommentTextChar"/>
    <w:link w:val="CommentSubject"/>
    <w:uiPriority w:val="99"/>
    <w:semiHidden/>
    <w:rsid w:val="000C2BEE"/>
    <w:rPr>
      <w:rFonts w:ascii="Open Sans" w:eastAsiaTheme="minorEastAsia" w:hAnsi="Open Sans"/>
      <w:b/>
      <w:bCs/>
      <w:sz w:val="20"/>
      <w:szCs w:val="20"/>
      <w:lang w:val="en-US"/>
    </w:rPr>
  </w:style>
  <w:style w:type="paragraph" w:styleId="Revision">
    <w:name w:val="Revision"/>
    <w:hidden/>
    <w:uiPriority w:val="99"/>
    <w:semiHidden/>
    <w:rsid w:val="009A0FBA"/>
    <w:pPr>
      <w:spacing w:after="0" w:line="240" w:lineRule="auto"/>
    </w:pPr>
    <w:rPr>
      <w:rFonts w:ascii="Open Sans" w:eastAsiaTheme="minorEastAsia" w:hAnsi="Open San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1115841">
      <w:bodyDiv w:val="1"/>
      <w:marLeft w:val="0"/>
      <w:marRight w:val="0"/>
      <w:marTop w:val="0"/>
      <w:marBottom w:val="0"/>
      <w:divBdr>
        <w:top w:val="none" w:sz="0" w:space="0" w:color="auto"/>
        <w:left w:val="none" w:sz="0" w:space="0" w:color="auto"/>
        <w:bottom w:val="none" w:sz="0" w:space="0" w:color="auto"/>
        <w:right w:val="none" w:sz="0" w:space="0" w:color="auto"/>
      </w:divBdr>
    </w:div>
    <w:div w:id="2132480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apex.gc.ca/leadership-positif/?lang=f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notes.xml.rels><?xml version="1.0" encoding="UTF-8" standalone="yes"?>
<Relationships xmlns="http://schemas.openxmlformats.org/package/2006/relationships"><Relationship Id="rId8" Type="http://schemas.openxmlformats.org/officeDocument/2006/relationships/hyperlink" Target="https://www.globalgovernmentforum.com/how-strengths-based-recruitment-help-civil-services-attract-neurodiverse-talent/" TargetMode="External"/><Relationship Id="rId3" Type="http://schemas.openxmlformats.org/officeDocument/2006/relationships/hyperlink" Target="https://www.gallup.com/workplace/242096/focus-people-strengths-increases-work-engagement.aspx." TargetMode="External"/><Relationship Id="rId7" Type="http://schemas.openxmlformats.org/officeDocument/2006/relationships/hyperlink" Target="https://www.gov.uk/guidance/preparing-for-the-civil-service-work-strengths-test." TargetMode="External"/><Relationship Id="rId2" Type="http://schemas.openxmlformats.org/officeDocument/2006/relationships/hyperlink" Target="https://www.gallup.com/workplace/231605/employees-strengths-company-stronger.aspx" TargetMode="External"/><Relationship Id="rId1" Type="http://schemas.openxmlformats.org/officeDocument/2006/relationships/hyperlink" Target="https://towson.gallup.com/help/general/273908/difference-talent-strength.aspx." TargetMode="External"/><Relationship Id="rId6" Type="http://schemas.openxmlformats.org/officeDocument/2006/relationships/hyperlink" Target="https://pure.eur.nl/ws/portalfiles/portal/149198100/1-s2.0-S0001879123000192-main.pdf." TargetMode="External"/><Relationship Id="rId5" Type="http://schemas.openxmlformats.org/officeDocument/2006/relationships/hyperlink" Target="https://www.gallup.com/workplace/231605/employees-strengths-company-stronger.aspx" TargetMode="External"/><Relationship Id="rId10" Type="http://schemas.openxmlformats.org/officeDocument/2006/relationships/hyperlink" Target="https://zengerfolkman.com/wp-content/uploads/2019/08/Developing-Strengths-or-Weaknesses_WP-2019.pdf." TargetMode="External"/><Relationship Id="rId4" Type="http://schemas.openxmlformats.org/officeDocument/2006/relationships/hyperlink" Target="https://pmc.ncbi.nlm.nih.gov/articles/PMC9043138/" TargetMode="External"/><Relationship Id="rId9" Type="http://schemas.openxmlformats.org/officeDocument/2006/relationships/hyperlink" Target="https://www.viacharacter.org/account/registe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https://apexgc.sharepoint.com/sites/ApexAssets/Office%20Templates/APEX_Report%20Template_No%20Back%20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2E2F34"/>
        </a:solidFill>
        <a:ln>
          <a:noFill/>
        </a:ln>
      </a:spPr>
      <a:bodyPr rtlCol="0" anchor="ct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5F598F1A95F44CAD65378B25145D02" ma:contentTypeVersion="20" ma:contentTypeDescription="Create a new document." ma:contentTypeScope="" ma:versionID="fb4959a8e7ff87f0300e5fe2ffb95d8e">
  <xsd:schema xmlns:xsd="http://www.w3.org/2001/XMLSchema" xmlns:xs="http://www.w3.org/2001/XMLSchema" xmlns:p="http://schemas.microsoft.com/office/2006/metadata/properties" xmlns:ns2="83430159-1845-4167-ba9d-902ab8b9998e" xmlns:ns3="b0ade7d1-edcb-4f22-8a7a-5aa2a869a89a" targetNamespace="http://schemas.microsoft.com/office/2006/metadata/properties" ma:root="true" ma:fieldsID="8cbc1445d609d7fd7a08d796d35fe2f8" ns2:_="" ns3:_="">
    <xsd:import namespace="83430159-1845-4167-ba9d-902ab8b9998e"/>
    <xsd:import namespace="b0ade7d1-edcb-4f22-8a7a-5aa2a869a89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DateTaken" minOccurs="0"/>
                <xsd:element ref="ns3:SharedWithUsers" minOccurs="0"/>
                <xsd:element ref="ns3:SharedWithDetails" minOccurs="0"/>
                <xsd:element ref="ns2:MediaServiceSearchProperties" minOccurs="0"/>
                <xsd:element ref="ns2:MediaServiceLocation" minOccurs="0"/>
                <xsd:element ref="ns2:NewsletterCategory" minOccurs="0"/>
                <xsd:element ref="ns2:Date_x0020_of_x0020_Request" minOccurs="0"/>
                <xsd:element ref="ns2:Dat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430159-1845-4167-ba9d-902ab8b999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b6c29cb-b2b6-401e-927c-c6264ba4632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element name="NewsletterCategory" ma:index="23" nillable="true" ma:displayName="Newsletter Category" ma:description="Please choose which category of the newsletter you'd like this information to be displayed." ma:format="Dropdown" ma:internalName="NewsletterCategory">
      <xsd:simpleType>
        <xsd:restriction base="dms:Choice">
          <xsd:enumeration value="General"/>
          <xsd:enumeration value="CEO Message"/>
          <xsd:enumeration value="Advocacy and Research"/>
          <xsd:enumeration value="Outreach and Engagement"/>
          <xsd:enumeration value="Equity, Diversity and Inclusion"/>
          <xsd:enumeration value="Total Compensation"/>
          <xsd:enumeration value="Executive Learning Opps"/>
          <xsd:enumeration value="Membership"/>
          <xsd:enumeration value="Signature Events"/>
          <xsd:enumeration value="Careers at APEX"/>
          <xsd:enumeration value="Board of Directors"/>
          <xsd:enumeration value="Resources and Tools"/>
        </xsd:restriction>
      </xsd:simpleType>
    </xsd:element>
    <xsd:element name="Date_x0020_of_x0020_Request" ma:index="24" nillable="true" ma:displayName="Date of Payout" ma:format="DateOnly" ma:internalName="Date_x0020_of_x0020_Request">
      <xsd:simpleType>
        <xsd:restriction base="dms:DateTime"/>
      </xsd:simpleType>
    </xsd:element>
    <xsd:element name="Date" ma:index="25" nillable="true" ma:displayName="Date" ma:format="DateOnly" ma:internalName="Date">
      <xsd:simpleType>
        <xsd:restriction base="dms:DateTim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ade7d1-edcb-4f22-8a7a-5aa2a869a89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73d612c-f5f9-4e10-a687-d0a0f4d87c1c}" ma:internalName="TaxCatchAll" ma:showField="CatchAllData" ma:web="b0ade7d1-edcb-4f22-8a7a-5aa2a869a89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ewsletterCategory xmlns="83430159-1845-4167-ba9d-902ab8b9998e" xsi:nil="true"/>
    <Date_x0020_of_x0020_Request xmlns="83430159-1845-4167-ba9d-902ab8b9998e" xsi:nil="true"/>
    <Date xmlns="83430159-1845-4167-ba9d-902ab8b9998e" xsi:nil="true"/>
    <lcf76f155ced4ddcb4097134ff3c332f xmlns="83430159-1845-4167-ba9d-902ab8b9998e">
      <Terms xmlns="http://schemas.microsoft.com/office/infopath/2007/PartnerControls"/>
    </lcf76f155ced4ddcb4097134ff3c332f>
    <TaxCatchAll xmlns="b0ade7d1-edcb-4f22-8a7a-5aa2a869a89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A0E7F8-93ED-4625-B23C-105643B66B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430159-1845-4167-ba9d-902ab8b9998e"/>
    <ds:schemaRef ds:uri="b0ade7d1-edcb-4f22-8a7a-5aa2a869a8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44BD59-D870-4721-8414-6D4733E4D79F}">
  <ds:schemaRefs>
    <ds:schemaRef ds:uri="http://schemas.microsoft.com/sharepoint/v3/contenttype/forms"/>
  </ds:schemaRefs>
</ds:datastoreItem>
</file>

<file path=customXml/itemProps3.xml><?xml version="1.0" encoding="utf-8"?>
<ds:datastoreItem xmlns:ds="http://schemas.openxmlformats.org/officeDocument/2006/customXml" ds:itemID="{E23582AC-B407-410F-AA5A-226D7D79CFBF}">
  <ds:schemaRefs>
    <ds:schemaRef ds:uri="http://schemas.microsoft.com/office/2006/metadata/properties"/>
    <ds:schemaRef ds:uri="http://schemas.microsoft.com/office/infopath/2007/PartnerControls"/>
    <ds:schemaRef ds:uri="83430159-1845-4167-ba9d-902ab8b9998e"/>
    <ds:schemaRef ds:uri="b0ade7d1-edcb-4f22-8a7a-5aa2a869a89a"/>
  </ds:schemaRefs>
</ds:datastoreItem>
</file>

<file path=customXml/itemProps4.xml><?xml version="1.0" encoding="utf-8"?>
<ds:datastoreItem xmlns:ds="http://schemas.openxmlformats.org/officeDocument/2006/customXml" ds:itemID="{D63CB6DA-276C-4E9D-9BF3-E830D95A6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APEX_Report%20Template_No%20Back%20Cover</Template>
  <TotalTime>19</TotalTime>
  <Pages>9</Pages>
  <Words>2934</Words>
  <Characters>16727</Characters>
  <Application>Microsoft Office Word</Application>
  <DocSecurity>0</DocSecurity>
  <Lines>139</Lines>
  <Paragraphs>39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19622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Annie-Claude Guyot</dc:creator>
  <cp:keywords/>
  <dc:description/>
  <cp:lastModifiedBy>Catherine Marcotte</cp:lastModifiedBy>
  <cp:revision>9</cp:revision>
  <cp:lastPrinted>2026-01-09T13:43:00Z</cp:lastPrinted>
  <dcterms:created xsi:type="dcterms:W3CDTF">2026-03-16T18:25:00Z</dcterms:created>
  <dcterms:modified xsi:type="dcterms:W3CDTF">2026-03-19T16:55:00Z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0x0101009D5F598F1A95F44CAD65378B25145D02</vt:lpwstr>
  </property>
  <property fmtid="{D5CDD505-2E9C-101B-9397-08002B2CF9AE}" pid="3" name="MediaServiceImageTags">
    <vt:lpwstr/>
  </property>
</Properties>
</file>