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9C3BC" w14:textId="50ECB558" w:rsidR="002F4CA6" w:rsidRPr="000C606B" w:rsidRDefault="0098255B" w:rsidP="00991D8D">
      <w:pPr>
        <w:pStyle w:val="Heading1"/>
        <w:rPr>
          <w:rFonts w:cs="Arial"/>
          <w:lang w:val="fr-CA"/>
        </w:rPr>
      </w:pPr>
      <w:bookmarkStart w:id="0" w:name="_Toc216868906"/>
      <w:r w:rsidRPr="00B31C08">
        <w:rPr>
          <w:rFonts w:cs="Arial"/>
          <w:noProof/>
          <w:sz w:val="2"/>
          <w:szCs w:val="2"/>
        </w:rPr>
        <w:drawing>
          <wp:anchor distT="0" distB="0" distL="114300" distR="114300" simplePos="0" relativeHeight="251658240" behindDoc="1" locked="0" layoutInCell="1" allowOverlap="1" wp14:anchorId="3E16BA83" wp14:editId="068B37C7">
            <wp:simplePos x="0" y="0"/>
            <wp:positionH relativeFrom="column">
              <wp:posOffset>-726905</wp:posOffset>
            </wp:positionH>
            <wp:positionV relativeFrom="paragraph">
              <wp:posOffset>-29028</wp:posOffset>
            </wp:positionV>
            <wp:extent cx="7814945" cy="10115770"/>
            <wp:effectExtent l="0" t="0" r="0" b="6350"/>
            <wp:wrapNone/>
            <wp:docPr id="17477457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45760" name="Image 17477457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4945" cy="10115770"/>
                    </a:xfrm>
                    <a:prstGeom prst="rect">
                      <a:avLst/>
                    </a:prstGeom>
                  </pic:spPr>
                </pic:pic>
              </a:graphicData>
            </a:graphic>
            <wp14:sizeRelH relativeFrom="page">
              <wp14:pctWidth>0</wp14:pctWidth>
            </wp14:sizeRelH>
            <wp14:sizeRelV relativeFrom="page">
              <wp14:pctHeight>0</wp14:pctHeight>
            </wp14:sizeRelV>
          </wp:anchor>
        </w:drawing>
      </w:r>
      <w:bookmarkEnd w:id="0"/>
      <w:r w:rsidR="00471C42" w:rsidRPr="000C606B">
        <w:rPr>
          <w:rFonts w:cs="Arial"/>
          <w:lang w:val="fr-CA"/>
        </w:rPr>
        <w:t xml:space="preserve"> </w:t>
      </w:r>
    </w:p>
    <w:p w14:paraId="6EB6DEC8" w14:textId="2CC481EC" w:rsidR="00991D8D" w:rsidRPr="000C606B" w:rsidRDefault="00991D8D" w:rsidP="00991D8D">
      <w:pPr>
        <w:pStyle w:val="Heading1"/>
        <w:rPr>
          <w:rFonts w:cs="Arial"/>
          <w:lang w:val="fr-CA"/>
        </w:rPr>
      </w:pPr>
    </w:p>
    <w:p w14:paraId="788D968A" w14:textId="53CE1AEA" w:rsidR="00991D8D" w:rsidRPr="000C606B" w:rsidRDefault="00991D8D" w:rsidP="00991D8D">
      <w:pPr>
        <w:pStyle w:val="Heading1"/>
        <w:rPr>
          <w:rFonts w:cs="Arial"/>
          <w:lang w:val="fr-CA"/>
        </w:rPr>
      </w:pPr>
    </w:p>
    <w:p w14:paraId="6AD51DF2" w14:textId="0AE7354D" w:rsidR="00991D8D" w:rsidRPr="000C606B" w:rsidRDefault="00991D8D" w:rsidP="00991D8D">
      <w:pPr>
        <w:pStyle w:val="Heading1"/>
        <w:rPr>
          <w:rFonts w:cs="Arial"/>
          <w:lang w:val="fr-CA"/>
        </w:rPr>
      </w:pPr>
    </w:p>
    <w:p w14:paraId="0CEAC9D3" w14:textId="61FB802C" w:rsidR="00991D8D" w:rsidRPr="000C606B" w:rsidRDefault="00991D8D" w:rsidP="00991D8D">
      <w:pPr>
        <w:pStyle w:val="Heading1"/>
        <w:rPr>
          <w:rFonts w:cs="Arial"/>
          <w:lang w:val="fr-CA"/>
        </w:rPr>
      </w:pPr>
    </w:p>
    <w:p w14:paraId="7DEB7EA3" w14:textId="2E8046C1" w:rsidR="00DD23CB" w:rsidRPr="000C606B" w:rsidRDefault="002B6B75" w:rsidP="00F302B5">
      <w:pPr>
        <w:pStyle w:val="Heading1"/>
        <w:ind w:left="1985" w:right="-5864"/>
        <w:rPr>
          <w:rFonts w:ascii="Poppins" w:hAnsi="Poppins" w:cs="Poppins"/>
          <w:color w:val="00A3A5"/>
          <w:szCs w:val="60"/>
          <w:lang w:val="fr-CA"/>
        </w:rPr>
      </w:pPr>
      <w:bookmarkStart w:id="1" w:name="_Toc216868907"/>
      <w:r w:rsidRPr="00F302B5">
        <w:rPr>
          <w:rFonts w:ascii="Poppins" w:hAnsi="Poppins" w:cs="Poppins"/>
          <w:noProof/>
          <w:sz w:val="92"/>
          <w:szCs w:val="92"/>
        </w:rPr>
        <mc:AlternateContent>
          <mc:Choice Requires="wps">
            <w:drawing>
              <wp:anchor distT="45720" distB="45720" distL="114300" distR="114300" simplePos="0" relativeHeight="251736064" behindDoc="0" locked="0" layoutInCell="1" allowOverlap="1" wp14:anchorId="05B32A7D" wp14:editId="6C986E25">
                <wp:simplePos x="0" y="0"/>
                <wp:positionH relativeFrom="margin">
                  <wp:posOffset>1445895</wp:posOffset>
                </wp:positionH>
                <wp:positionV relativeFrom="paragraph">
                  <wp:posOffset>657748</wp:posOffset>
                </wp:positionV>
                <wp:extent cx="5473700" cy="967105"/>
                <wp:effectExtent l="0" t="0" r="0" b="4445"/>
                <wp:wrapNone/>
                <wp:docPr id="245532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967105"/>
                        </a:xfrm>
                        <a:prstGeom prst="rect">
                          <a:avLst/>
                        </a:prstGeom>
                        <a:noFill/>
                        <a:ln w="9525">
                          <a:noFill/>
                          <a:miter lim="800000"/>
                          <a:headEnd/>
                          <a:tailEnd/>
                        </a:ln>
                      </wps:spPr>
                      <wps:txbx>
                        <w:txbxContent>
                          <w:p w14:paraId="76CD4B96" w14:textId="78DA3D8D" w:rsidR="002B6B75" w:rsidRPr="002B6B75" w:rsidRDefault="002B6B75" w:rsidP="002B6B75">
                            <w:pPr>
                              <w:rPr>
                                <w:rFonts w:ascii="Poppins" w:hAnsi="Poppins" w:cs="Poppins"/>
                                <w:b/>
                                <w:bCs/>
                                <w:color w:val="007C7E"/>
                                <w:sz w:val="80"/>
                                <w:szCs w:val="80"/>
                                <w:lang w:val="fr-CA"/>
                              </w:rPr>
                            </w:pPr>
                            <w:proofErr w:type="gramStart"/>
                            <w:r>
                              <w:rPr>
                                <w:rFonts w:ascii="Poppins" w:hAnsi="Poppins" w:cs="Poppins"/>
                                <w:b/>
                                <w:bCs/>
                                <w:color w:val="007C7E"/>
                                <w:sz w:val="80"/>
                                <w:szCs w:val="80"/>
                                <w:lang w:val="fr-CA"/>
                              </w:rPr>
                              <w:t>positif</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B32A7D" id="_x0000_t202" coordsize="21600,21600" o:spt="202" path="m,l,21600r21600,l21600,xe">
                <v:stroke joinstyle="miter"/>
                <v:path gradientshapeok="t" o:connecttype="rect"/>
              </v:shapetype>
              <v:shape id="Text Box 2" o:spid="_x0000_s1026" type="#_x0000_t202" style="position:absolute;left:0;text-align:left;margin-left:113.85pt;margin-top:51.8pt;width:431pt;height:76.1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" filled="f" stroked="f">
                <v:textbox>
                  <w:txbxContent>
                    <w:p w14:paraId="76CD4B96" w14:textId="78DA3D8D" w:rsidR="002B6B75" w:rsidRPr="002B6B75" w:rsidRDefault="002B6B75" w:rsidP="002B6B75">
                      <w:pPr>
                        <w:rPr>
                          <w:rFonts w:ascii="Poppins" w:hAnsi="Poppins" w:cs="Poppins"/>
                          <w:b/>
                          <w:bCs/>
                          <w:color w:val="007C7E"/>
                          <w:sz w:val="80"/>
                          <w:szCs w:val="80"/>
                          <w:lang w:val="fr-CA"/>
                        </w:rPr>
                      </w:pPr>
                      <w:proofErr w:type="gramStart"/>
                      <w:r>
                        <w:rPr>
                          <w:rFonts w:ascii="Poppins" w:hAnsi="Poppins" w:cs="Poppins"/>
                          <w:b/>
                          <w:bCs/>
                          <w:color w:val="007C7E"/>
                          <w:sz w:val="80"/>
                          <w:szCs w:val="80"/>
                          <w:lang w:val="fr-CA"/>
                        </w:rPr>
                        <w:t>positif</w:t>
                      </w:r>
                      <w:proofErr w:type="gramEnd"/>
                    </w:p>
                  </w:txbxContent>
                </v:textbox>
                <w10:wrap anchorx="margin"/>
              </v:shape>
            </w:pict>
          </mc:Fallback>
        </mc:AlternateContent>
      </w:r>
      <w:r w:rsidRPr="00F302B5">
        <w:rPr>
          <w:rFonts w:ascii="Poppins" w:hAnsi="Poppins" w:cs="Poppins"/>
          <w:noProof/>
          <w:sz w:val="92"/>
          <w:szCs w:val="92"/>
        </w:rPr>
        <mc:AlternateContent>
          <mc:Choice Requires="wps">
            <w:drawing>
              <wp:anchor distT="45720" distB="45720" distL="114300" distR="114300" simplePos="0" relativeHeight="251707392" behindDoc="0" locked="0" layoutInCell="1" allowOverlap="1" wp14:anchorId="4A0DC0AF" wp14:editId="5DDFD15C">
                <wp:simplePos x="0" y="0"/>
                <wp:positionH relativeFrom="column">
                  <wp:posOffset>1433195</wp:posOffset>
                </wp:positionH>
                <wp:positionV relativeFrom="paragraph">
                  <wp:posOffset>146573</wp:posOffset>
                </wp:positionV>
                <wp:extent cx="5473700" cy="967105"/>
                <wp:effectExtent l="0" t="0" r="0" b="4445"/>
                <wp:wrapNone/>
                <wp:docPr id="835605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967105"/>
                        </a:xfrm>
                        <a:prstGeom prst="rect">
                          <a:avLst/>
                        </a:prstGeom>
                        <a:noFill/>
                        <a:ln w="9525">
                          <a:noFill/>
                          <a:miter lim="800000"/>
                          <a:headEnd/>
                          <a:tailEnd/>
                        </a:ln>
                      </wps:spPr>
                      <wps:txbx>
                        <w:txbxContent>
                          <w:p w14:paraId="7FA8829D" w14:textId="51776B2A" w:rsidR="00F302B5" w:rsidRPr="002B6B75" w:rsidRDefault="00BA1CA4">
                            <w:pPr>
                              <w:rPr>
                                <w:rFonts w:ascii="Poppins" w:hAnsi="Poppins" w:cs="Poppins"/>
                                <w:b/>
                                <w:bCs/>
                                <w:color w:val="007C7E"/>
                                <w:sz w:val="80"/>
                                <w:szCs w:val="80"/>
                              </w:rPr>
                            </w:pPr>
                            <w:r w:rsidRPr="002B6B75">
                              <w:rPr>
                                <w:rFonts w:ascii="Poppins" w:hAnsi="Poppins" w:cs="Poppins"/>
                                <w:b/>
                                <w:bCs/>
                                <w:color w:val="007C7E"/>
                                <w:sz w:val="80"/>
                                <w:szCs w:val="80"/>
                              </w:rPr>
                              <w:t>L</w:t>
                            </w:r>
                            <w:r w:rsidR="002333D0" w:rsidRPr="002B6B75">
                              <w:rPr>
                                <w:rFonts w:ascii="Poppins" w:hAnsi="Poppins" w:cs="Poppins"/>
                                <w:b/>
                                <w:bCs/>
                                <w:color w:val="007C7E"/>
                                <w:sz w:val="80"/>
                                <w:szCs w:val="80"/>
                              </w:rPr>
                              <w:t>e l</w:t>
                            </w:r>
                            <w:r w:rsidRPr="002B6B75">
                              <w:rPr>
                                <w:rFonts w:ascii="Poppins" w:hAnsi="Poppins" w:cs="Poppins"/>
                                <w:b/>
                                <w:bCs/>
                                <w:color w:val="007C7E"/>
                                <w:sz w:val="80"/>
                                <w:szCs w:val="80"/>
                              </w:rPr>
                              <w:t xml:space="preserve">eadership </w:t>
                            </w:r>
                            <w:r w:rsidR="00F302B5" w:rsidRPr="002B6B75">
                              <w:rPr>
                                <w:rFonts w:ascii="Poppins" w:hAnsi="Poppins" w:cs="Poppins"/>
                                <w:b/>
                                <w:bCs/>
                                <w:color w:val="007C7E"/>
                                <w:sz w:val="80"/>
                                <w:szCs w:val="8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DC0AF" id="_x0000_s1027" type="#_x0000_t202" style="position:absolute;left:0;text-align:left;margin-left:112.85pt;margin-top:11.55pt;width:431pt;height:76.1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" filled="f" stroked="f">
                <v:textbox>
                  <w:txbxContent>
                    <w:p w14:paraId="7FA8829D" w14:textId="51776B2A" w:rsidR="00F302B5" w:rsidRPr="002B6B75" w:rsidRDefault="00BA1CA4">
                      <w:pPr>
                        <w:rPr>
                          <w:rFonts w:ascii="Poppins" w:hAnsi="Poppins" w:cs="Poppins"/>
                          <w:b/>
                          <w:bCs/>
                          <w:color w:val="007C7E"/>
                          <w:sz w:val="80"/>
                          <w:szCs w:val="80"/>
                        </w:rPr>
                      </w:pPr>
                      <w:r w:rsidRPr="002B6B75">
                        <w:rPr>
                          <w:rFonts w:ascii="Poppins" w:hAnsi="Poppins" w:cs="Poppins"/>
                          <w:b/>
                          <w:bCs/>
                          <w:color w:val="007C7E"/>
                          <w:sz w:val="80"/>
                          <w:szCs w:val="80"/>
                        </w:rPr>
                        <w:t>L</w:t>
                      </w:r>
                      <w:r w:rsidR="002333D0" w:rsidRPr="002B6B75">
                        <w:rPr>
                          <w:rFonts w:ascii="Poppins" w:hAnsi="Poppins" w:cs="Poppins"/>
                          <w:b/>
                          <w:bCs/>
                          <w:color w:val="007C7E"/>
                          <w:sz w:val="80"/>
                          <w:szCs w:val="80"/>
                        </w:rPr>
                        <w:t>e l</w:t>
                      </w:r>
                      <w:r w:rsidRPr="002B6B75">
                        <w:rPr>
                          <w:rFonts w:ascii="Poppins" w:hAnsi="Poppins" w:cs="Poppins"/>
                          <w:b/>
                          <w:bCs/>
                          <w:color w:val="007C7E"/>
                          <w:sz w:val="80"/>
                          <w:szCs w:val="80"/>
                        </w:rPr>
                        <w:t xml:space="preserve">eadership </w:t>
                      </w:r>
                      <w:r w:rsidR="00F302B5" w:rsidRPr="002B6B75">
                        <w:rPr>
                          <w:rFonts w:ascii="Poppins" w:hAnsi="Poppins" w:cs="Poppins"/>
                          <w:b/>
                          <w:bCs/>
                          <w:color w:val="007C7E"/>
                          <w:sz w:val="80"/>
                          <w:szCs w:val="80"/>
                        </w:rPr>
                        <w:t xml:space="preserve"> </w:t>
                      </w:r>
                    </w:p>
                  </w:txbxContent>
                </v:textbox>
              </v:shape>
            </w:pict>
          </mc:Fallback>
        </mc:AlternateContent>
      </w:r>
    </w:p>
    <w:bookmarkEnd w:id="1"/>
    <w:p w14:paraId="681DE712" w14:textId="205EF239" w:rsidR="00F302B5" w:rsidRPr="000C606B" w:rsidRDefault="00770B0A" w:rsidP="00F302B5">
      <w:pPr>
        <w:pStyle w:val="Heading1"/>
        <w:ind w:left="1985" w:right="-5864"/>
        <w:rPr>
          <w:rFonts w:ascii="Poppins" w:hAnsi="Poppins" w:cs="Poppins"/>
          <w:color w:val="00A3A5"/>
          <w:sz w:val="28"/>
          <w:szCs w:val="28"/>
          <w:lang w:val="fr-CA"/>
        </w:rPr>
      </w:pPr>
      <w:r w:rsidRPr="000C606B">
        <w:rPr>
          <w:rFonts w:cs="Arial"/>
          <w:color w:val="00A3A5"/>
          <w:sz w:val="28"/>
          <w:szCs w:val="28"/>
          <w:lang w:val="fr-CA"/>
        </w:rPr>
        <w:br/>
      </w:r>
      <w:bookmarkStart w:id="2" w:name="_Toc216868908"/>
    </w:p>
    <w:bookmarkEnd w:id="2"/>
    <w:p w14:paraId="5BE54E27" w14:textId="77777777" w:rsidR="00991D8D" w:rsidRPr="000C606B" w:rsidRDefault="00991D8D" w:rsidP="00991D8D">
      <w:pPr>
        <w:pStyle w:val="Heading1"/>
        <w:ind w:left="3119"/>
        <w:rPr>
          <w:rFonts w:cs="Arial"/>
          <w:lang w:val="fr-CA"/>
        </w:rPr>
        <w:sectPr w:rsidR="00991D8D" w:rsidRPr="000C606B" w:rsidSect="004D71D6">
          <w:headerReference w:type="even" r:id="rId12"/>
          <w:headerReference w:type="default" r:id="rId13"/>
          <w:footerReference w:type="even" r:id="rId14"/>
          <w:footerReference w:type="default" r:id="rId15"/>
          <w:footerReference w:type="first" r:id="rId16"/>
          <w:pgSz w:w="12240" w:h="15840"/>
          <w:pgMar w:top="0" w:right="0" w:bottom="0" w:left="1145" w:header="709" w:footer="23" w:gutter="0"/>
          <w:pgNumType w:start="3"/>
          <w:cols w:num="2" w:space="709"/>
          <w:titlePg/>
          <w:docGrid w:linePitch="360"/>
        </w:sectPr>
      </w:pPr>
    </w:p>
    <w:p w14:paraId="06F4223C" w14:textId="5BD83410" w:rsidR="00991D8D" w:rsidRPr="000C606B" w:rsidRDefault="002B6B75" w:rsidP="00991D8D">
      <w:pPr>
        <w:pStyle w:val="Heading1"/>
        <w:rPr>
          <w:rFonts w:cs="Arial"/>
          <w:lang w:val="fr-CA"/>
        </w:rPr>
      </w:pPr>
      <w:bookmarkStart w:id="3" w:name="_Toc49376735"/>
      <w:r w:rsidRPr="00F302B5">
        <w:rPr>
          <w:rFonts w:ascii="Poppins" w:hAnsi="Poppins" w:cs="Poppins"/>
          <w:noProof/>
          <w:sz w:val="92"/>
          <w:szCs w:val="92"/>
        </w:rPr>
        <mc:AlternateContent>
          <mc:Choice Requires="wps">
            <w:drawing>
              <wp:anchor distT="45720" distB="45720" distL="114300" distR="114300" simplePos="0" relativeHeight="251740160" behindDoc="0" locked="0" layoutInCell="1" allowOverlap="1" wp14:anchorId="24827C91" wp14:editId="2AF67C57">
                <wp:simplePos x="0" y="0"/>
                <wp:positionH relativeFrom="margin">
                  <wp:posOffset>1450228</wp:posOffset>
                </wp:positionH>
                <wp:positionV relativeFrom="paragraph">
                  <wp:posOffset>539115</wp:posOffset>
                </wp:positionV>
                <wp:extent cx="5473700" cy="685800"/>
                <wp:effectExtent l="0" t="0" r="0" b="0"/>
                <wp:wrapNone/>
                <wp:docPr id="601989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685800"/>
                        </a:xfrm>
                        <a:prstGeom prst="rect">
                          <a:avLst/>
                        </a:prstGeom>
                        <a:noFill/>
                        <a:ln w="9525">
                          <a:noFill/>
                          <a:miter lim="800000"/>
                          <a:headEnd/>
                          <a:tailEnd/>
                        </a:ln>
                      </wps:spPr>
                      <wps:txbx>
                        <w:txbxContent>
                          <w:p w14:paraId="2D52C349" w14:textId="0FF9B74F" w:rsidR="002B6B75" w:rsidRPr="002B6B75" w:rsidRDefault="002B6B75" w:rsidP="002B6B75">
                            <w:pPr>
                              <w:rPr>
                                <w:rFonts w:ascii="Poppins" w:hAnsi="Poppins" w:cs="Poppins"/>
                                <w:sz w:val="56"/>
                                <w:szCs w:val="56"/>
                                <w:lang w:val="fr-CA"/>
                              </w:rPr>
                            </w:pPr>
                            <w:r>
                              <w:rPr>
                                <w:rFonts w:ascii="Poppins" w:hAnsi="Poppins" w:cs="Poppins"/>
                                <w:sz w:val="56"/>
                                <w:szCs w:val="56"/>
                                <w:lang w:val="fr-CA"/>
                              </w:rPr>
                              <w:t>Leadership fondé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27C91" id="_x0000_s1028" type="#_x0000_t202" style="position:absolute;margin-left:114.2pt;margin-top:42.45pt;width:431pt;height:54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" filled="f" stroked="f">
                <v:textbox>
                  <w:txbxContent>
                    <w:p w14:paraId="2D52C349" w14:textId="0FF9B74F" w:rsidR="002B6B75" w:rsidRPr="002B6B75" w:rsidRDefault="002B6B75" w:rsidP="002B6B75">
                      <w:pPr>
                        <w:rPr>
                          <w:rFonts w:ascii="Poppins" w:hAnsi="Poppins" w:cs="Poppins"/>
                          <w:sz w:val="56"/>
                          <w:szCs w:val="56"/>
                          <w:lang w:val="fr-CA"/>
                        </w:rPr>
                      </w:pPr>
                      <w:r>
                        <w:rPr>
                          <w:rFonts w:ascii="Poppins" w:hAnsi="Poppins" w:cs="Poppins"/>
                          <w:sz w:val="56"/>
                          <w:szCs w:val="56"/>
                          <w:lang w:val="fr-CA"/>
                        </w:rPr>
                        <w:t>Leadership fondé</w:t>
                      </w:r>
                    </w:p>
                  </w:txbxContent>
                </v:textbox>
                <w10:wrap anchorx="margin"/>
              </v:shape>
            </w:pict>
          </mc:Fallback>
        </mc:AlternateContent>
      </w:r>
      <w:r w:rsidRPr="00F302B5">
        <w:rPr>
          <w:rFonts w:ascii="Poppins" w:hAnsi="Poppins" w:cs="Poppins"/>
          <w:noProof/>
          <w:sz w:val="92"/>
          <w:szCs w:val="92"/>
        </w:rPr>
        <mc:AlternateContent>
          <mc:Choice Requires="wps">
            <w:drawing>
              <wp:anchor distT="45720" distB="45720" distL="114300" distR="114300" simplePos="0" relativeHeight="251738112" behindDoc="0" locked="0" layoutInCell="1" allowOverlap="1" wp14:anchorId="0A9A7EB4" wp14:editId="13F984E4">
                <wp:simplePos x="0" y="0"/>
                <wp:positionH relativeFrom="column">
                  <wp:posOffset>1734671</wp:posOffset>
                </wp:positionH>
                <wp:positionV relativeFrom="paragraph">
                  <wp:posOffset>92487</wp:posOffset>
                </wp:positionV>
                <wp:extent cx="5473700" cy="685800"/>
                <wp:effectExtent l="0" t="0" r="0" b="0"/>
                <wp:wrapNone/>
                <wp:docPr id="879463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685800"/>
                        </a:xfrm>
                        <a:prstGeom prst="rect">
                          <a:avLst/>
                        </a:prstGeom>
                        <a:noFill/>
                        <a:ln w="9525">
                          <a:noFill/>
                          <a:miter lim="800000"/>
                          <a:headEnd/>
                          <a:tailEnd/>
                        </a:ln>
                      </wps:spPr>
                      <wps:txbx>
                        <w:txbxContent>
                          <w:p w14:paraId="6324715F" w14:textId="429F0F68" w:rsidR="002B6B75" w:rsidRPr="002B6B75" w:rsidRDefault="002B6B75" w:rsidP="002B6B75">
                            <w:pPr>
                              <w:rPr>
                                <w:rFonts w:ascii="Poppins" w:hAnsi="Poppins" w:cs="Poppins"/>
                                <w:sz w:val="56"/>
                                <w:szCs w:val="56"/>
                                <w:lang w:val="fr-CA"/>
                              </w:rPr>
                            </w:pPr>
                            <w:r w:rsidRPr="002B6B75">
                              <w:rPr>
                                <w:rFonts w:ascii="Poppins" w:hAnsi="Poppins" w:cs="Poppins"/>
                                <w:sz w:val="56"/>
                                <w:szCs w:val="56"/>
                                <w:lang w:val="fr-CA"/>
                              </w:rPr>
                              <w:t>Chapitre 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A7EB4" id="_x0000_s1029" type="#_x0000_t202" style="position:absolute;margin-left:136.6pt;margin-top:7.3pt;width:431pt;height:54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" filled="f" stroked="f">
                <v:textbox>
                  <w:txbxContent>
                    <w:p w14:paraId="6324715F" w14:textId="429F0F68" w:rsidR="002B6B75" w:rsidRPr="002B6B75" w:rsidRDefault="002B6B75" w:rsidP="002B6B75">
                      <w:pPr>
                        <w:rPr>
                          <w:rFonts w:ascii="Poppins" w:hAnsi="Poppins" w:cs="Poppins"/>
                          <w:sz w:val="56"/>
                          <w:szCs w:val="56"/>
                          <w:lang w:val="fr-CA"/>
                        </w:rPr>
                      </w:pPr>
                      <w:r w:rsidRPr="002B6B75">
                        <w:rPr>
                          <w:rFonts w:ascii="Poppins" w:hAnsi="Poppins" w:cs="Poppins"/>
                          <w:sz w:val="56"/>
                          <w:szCs w:val="56"/>
                          <w:lang w:val="fr-CA"/>
                        </w:rPr>
                        <w:t>Chapitre 4 :</w:t>
                      </w:r>
                    </w:p>
                  </w:txbxContent>
                </v:textbox>
              </v:shape>
            </w:pict>
          </mc:Fallback>
        </mc:AlternateContent>
      </w:r>
    </w:p>
    <w:p w14:paraId="5ED21922" w14:textId="7B304B19" w:rsidR="00F24E6D" w:rsidRPr="000C606B" w:rsidRDefault="002B6B75" w:rsidP="00F24E6D">
      <w:pPr>
        <w:rPr>
          <w:rFonts w:ascii="Arial" w:hAnsi="Arial" w:cs="Arial"/>
          <w:lang w:val="fr-CA"/>
        </w:rPr>
      </w:pPr>
      <w:r w:rsidRPr="00F302B5">
        <w:rPr>
          <w:rFonts w:ascii="Poppins" w:hAnsi="Poppins" w:cs="Poppins"/>
          <w:noProof/>
          <w:sz w:val="92"/>
          <w:szCs w:val="92"/>
        </w:rPr>
        <mc:AlternateContent>
          <mc:Choice Requires="wps">
            <w:drawing>
              <wp:anchor distT="45720" distB="45720" distL="114300" distR="114300" simplePos="0" relativeHeight="251742208" behindDoc="0" locked="0" layoutInCell="1" allowOverlap="1" wp14:anchorId="4150B36B" wp14:editId="51AD6097">
                <wp:simplePos x="0" y="0"/>
                <wp:positionH relativeFrom="margin">
                  <wp:posOffset>1460612</wp:posOffset>
                </wp:positionH>
                <wp:positionV relativeFrom="paragraph">
                  <wp:posOffset>300990</wp:posOffset>
                </wp:positionV>
                <wp:extent cx="5473700" cy="685800"/>
                <wp:effectExtent l="0" t="0" r="0" b="0"/>
                <wp:wrapNone/>
                <wp:docPr id="572756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685800"/>
                        </a:xfrm>
                        <a:prstGeom prst="rect">
                          <a:avLst/>
                        </a:prstGeom>
                        <a:noFill/>
                        <a:ln w="9525">
                          <a:noFill/>
                          <a:miter lim="800000"/>
                          <a:headEnd/>
                          <a:tailEnd/>
                        </a:ln>
                      </wps:spPr>
                      <wps:txbx>
                        <w:txbxContent>
                          <w:p w14:paraId="4159373B" w14:textId="7DDC6ACC" w:rsidR="002B6B75" w:rsidRPr="002B6B75" w:rsidRDefault="002B6B75" w:rsidP="002B6B75">
                            <w:pPr>
                              <w:rPr>
                                <w:rFonts w:ascii="Poppins" w:hAnsi="Poppins" w:cs="Poppins"/>
                                <w:sz w:val="56"/>
                                <w:szCs w:val="56"/>
                                <w:lang w:val="fr-CA"/>
                              </w:rPr>
                            </w:pPr>
                            <w:proofErr w:type="gramStart"/>
                            <w:r>
                              <w:rPr>
                                <w:rFonts w:ascii="Poppins" w:hAnsi="Poppins" w:cs="Poppins"/>
                                <w:sz w:val="56"/>
                                <w:szCs w:val="56"/>
                                <w:lang w:val="fr-CA"/>
                              </w:rPr>
                              <w:t>sur</w:t>
                            </w:r>
                            <w:proofErr w:type="gramEnd"/>
                            <w:r>
                              <w:rPr>
                                <w:rFonts w:ascii="Poppins" w:hAnsi="Poppins" w:cs="Poppins"/>
                                <w:sz w:val="56"/>
                                <w:szCs w:val="56"/>
                                <w:lang w:val="fr-CA"/>
                              </w:rPr>
                              <w:t xml:space="preserve"> les valeurs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0B36B" id="_x0000_s1030" type="#_x0000_t202" style="position:absolute;left:0;text-align:left;margin-left:115pt;margin-top:23.7pt;width:431pt;height:54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" filled="f" stroked="f">
                <v:textbox>
                  <w:txbxContent>
                    <w:p w14:paraId="4159373B" w14:textId="7DDC6ACC" w:rsidR="002B6B75" w:rsidRPr="002B6B75" w:rsidRDefault="002B6B75" w:rsidP="002B6B75">
                      <w:pPr>
                        <w:rPr>
                          <w:rFonts w:ascii="Poppins" w:hAnsi="Poppins" w:cs="Poppins"/>
                          <w:sz w:val="56"/>
                          <w:szCs w:val="56"/>
                          <w:lang w:val="fr-CA"/>
                        </w:rPr>
                      </w:pPr>
                      <w:proofErr w:type="gramStart"/>
                      <w:r>
                        <w:rPr>
                          <w:rFonts w:ascii="Poppins" w:hAnsi="Poppins" w:cs="Poppins"/>
                          <w:sz w:val="56"/>
                          <w:szCs w:val="56"/>
                          <w:lang w:val="fr-CA"/>
                        </w:rPr>
                        <w:t>sur</w:t>
                      </w:r>
                      <w:proofErr w:type="gramEnd"/>
                      <w:r>
                        <w:rPr>
                          <w:rFonts w:ascii="Poppins" w:hAnsi="Poppins" w:cs="Poppins"/>
                          <w:sz w:val="56"/>
                          <w:szCs w:val="56"/>
                          <w:lang w:val="fr-CA"/>
                        </w:rPr>
                        <w:t xml:space="preserve"> les valeurs</w:t>
                      </w:r>
                    </w:p>
                  </w:txbxContent>
                </v:textbox>
                <w10:wrap anchorx="margin"/>
              </v:shape>
            </w:pict>
          </mc:Fallback>
        </mc:AlternateContent>
      </w:r>
    </w:p>
    <w:p w14:paraId="3D1B162D" w14:textId="599B7F17" w:rsidR="00F24E6D" w:rsidRPr="000C606B" w:rsidRDefault="00F24E6D" w:rsidP="00F24E6D">
      <w:pPr>
        <w:rPr>
          <w:rFonts w:ascii="Arial" w:hAnsi="Arial" w:cs="Arial"/>
          <w:lang w:val="fr-CA"/>
        </w:rPr>
      </w:pPr>
    </w:p>
    <w:p w14:paraId="532E9A9B" w14:textId="431A12F8" w:rsidR="00F24E6D" w:rsidRPr="000C606B" w:rsidRDefault="00F24E6D" w:rsidP="00F24E6D">
      <w:pPr>
        <w:rPr>
          <w:rFonts w:ascii="Arial" w:hAnsi="Arial" w:cs="Arial"/>
          <w:lang w:val="fr-CA"/>
        </w:rPr>
      </w:pPr>
    </w:p>
    <w:p w14:paraId="2FDF53DD" w14:textId="117D99E0" w:rsidR="002B6B75" w:rsidRDefault="002B6B75" w:rsidP="00FC2DDC">
      <w:pPr>
        <w:tabs>
          <w:tab w:val="left" w:pos="9560"/>
          <w:tab w:val="right" w:pos="10800"/>
        </w:tabs>
        <w:jc w:val="left"/>
        <w:rPr>
          <w:rFonts w:ascii="Arial" w:hAnsi="Arial" w:cs="Arial"/>
          <w:lang w:val="fr-CA"/>
        </w:rPr>
      </w:pPr>
      <w:r w:rsidRPr="00F302B5">
        <w:rPr>
          <w:rFonts w:ascii="Poppins" w:hAnsi="Poppins" w:cs="Poppins"/>
          <w:noProof/>
          <w:sz w:val="92"/>
          <w:szCs w:val="92"/>
        </w:rPr>
        <mc:AlternateContent>
          <mc:Choice Requires="wps">
            <w:drawing>
              <wp:anchor distT="45720" distB="45720" distL="114300" distR="114300" simplePos="0" relativeHeight="251744256" behindDoc="0" locked="0" layoutInCell="1" allowOverlap="1" wp14:anchorId="12B4DA19" wp14:editId="18A87F97">
                <wp:simplePos x="0" y="0"/>
                <wp:positionH relativeFrom="margin">
                  <wp:posOffset>1464796</wp:posOffset>
                </wp:positionH>
                <wp:positionV relativeFrom="paragraph">
                  <wp:posOffset>44935</wp:posOffset>
                </wp:positionV>
                <wp:extent cx="5473700" cy="578223"/>
                <wp:effectExtent l="0" t="0" r="0" b="0"/>
                <wp:wrapNone/>
                <wp:docPr id="840092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578223"/>
                        </a:xfrm>
                        <a:prstGeom prst="rect">
                          <a:avLst/>
                        </a:prstGeom>
                        <a:noFill/>
                        <a:ln w="9525">
                          <a:noFill/>
                          <a:miter lim="800000"/>
                          <a:headEnd/>
                          <a:tailEnd/>
                        </a:ln>
                      </wps:spPr>
                      <wps:txbx>
                        <w:txbxContent>
                          <w:p w14:paraId="4859A20D" w14:textId="532F4A22" w:rsidR="002B6B75" w:rsidRPr="002B6B75" w:rsidRDefault="002B6B75" w:rsidP="002B6B75">
                            <w:pPr>
                              <w:rPr>
                                <w:rFonts w:ascii="Poppins" w:hAnsi="Poppins" w:cs="Poppins"/>
                                <w:sz w:val="40"/>
                                <w:szCs w:val="40"/>
                                <w:lang w:val="fr-CA"/>
                              </w:rPr>
                            </w:pPr>
                            <w:r w:rsidRPr="002B6B75">
                              <w:rPr>
                                <w:rFonts w:ascii="Poppins" w:hAnsi="Poppins" w:cs="Poppins"/>
                                <w:sz w:val="40"/>
                                <w:szCs w:val="40"/>
                                <w:lang w:val="fr-CA"/>
                              </w:rPr>
                              <w:t>Rédigé par Dr Craig Dowden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4DA19" id="_x0000_s1031" type="#_x0000_t202" style="position:absolute;margin-left:115.35pt;margin-top:3.55pt;width:431pt;height:45.5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" filled="f" stroked="f">
                <v:textbox>
                  <w:txbxContent>
                    <w:p w14:paraId="4859A20D" w14:textId="532F4A22" w:rsidR="002B6B75" w:rsidRPr="002B6B75" w:rsidRDefault="002B6B75" w:rsidP="002B6B75">
                      <w:pPr>
                        <w:rPr>
                          <w:rFonts w:ascii="Poppins" w:hAnsi="Poppins" w:cs="Poppins"/>
                          <w:sz w:val="40"/>
                          <w:szCs w:val="40"/>
                          <w:lang w:val="fr-CA"/>
                        </w:rPr>
                      </w:pPr>
                      <w:r w:rsidRPr="002B6B75">
                        <w:rPr>
                          <w:rFonts w:ascii="Poppins" w:hAnsi="Poppins" w:cs="Poppins"/>
                          <w:sz w:val="40"/>
                          <w:szCs w:val="40"/>
                          <w:lang w:val="fr-CA"/>
                        </w:rPr>
                        <w:t>Rédigé par Dr Craig Dowden</w:t>
                      </w:r>
                    </w:p>
                  </w:txbxContent>
                </v:textbox>
                <w10:wrap anchorx="margin"/>
              </v:shape>
            </w:pict>
          </mc:Fallback>
        </mc:AlternateContent>
      </w:r>
    </w:p>
    <w:p w14:paraId="25C1D7B4" w14:textId="1A84E325" w:rsidR="002B6B75" w:rsidRDefault="002B6B75" w:rsidP="00FC2DDC">
      <w:pPr>
        <w:tabs>
          <w:tab w:val="left" w:pos="9560"/>
          <w:tab w:val="right" w:pos="10800"/>
        </w:tabs>
        <w:jc w:val="left"/>
        <w:rPr>
          <w:rFonts w:ascii="Arial" w:hAnsi="Arial" w:cs="Arial"/>
          <w:lang w:val="fr-CA"/>
        </w:rPr>
      </w:pPr>
      <w:r w:rsidRPr="00F302B5">
        <w:rPr>
          <w:rFonts w:ascii="Poppins" w:hAnsi="Poppins" w:cs="Poppins"/>
          <w:noProof/>
          <w:sz w:val="92"/>
          <w:szCs w:val="92"/>
        </w:rPr>
        <mc:AlternateContent>
          <mc:Choice Requires="wps">
            <w:drawing>
              <wp:anchor distT="45720" distB="45720" distL="114300" distR="114300" simplePos="0" relativeHeight="251746304" behindDoc="0" locked="0" layoutInCell="1" allowOverlap="1" wp14:anchorId="5D3F314D" wp14:editId="3B3E7015">
                <wp:simplePos x="0" y="0"/>
                <wp:positionH relativeFrom="margin">
                  <wp:posOffset>1459865</wp:posOffset>
                </wp:positionH>
                <wp:positionV relativeFrom="paragraph">
                  <wp:posOffset>31003</wp:posOffset>
                </wp:positionV>
                <wp:extent cx="5473700" cy="457200"/>
                <wp:effectExtent l="0" t="0" r="0" b="0"/>
                <wp:wrapNone/>
                <wp:docPr id="3909937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457200"/>
                        </a:xfrm>
                        <a:prstGeom prst="rect">
                          <a:avLst/>
                        </a:prstGeom>
                        <a:noFill/>
                        <a:ln w="9525">
                          <a:noFill/>
                          <a:miter lim="800000"/>
                          <a:headEnd/>
                          <a:tailEnd/>
                        </a:ln>
                      </wps:spPr>
                      <wps:txbx>
                        <w:txbxContent>
                          <w:p w14:paraId="0B58BD4A" w14:textId="23069EF6" w:rsidR="002B6B75" w:rsidRPr="002B6B75" w:rsidRDefault="002B6B75" w:rsidP="002B6B75">
                            <w:pPr>
                              <w:rPr>
                                <w:rFonts w:ascii="Poppins" w:hAnsi="Poppins" w:cs="Poppins"/>
                                <w:sz w:val="40"/>
                                <w:szCs w:val="40"/>
                                <w:lang w:val="fr-CA"/>
                              </w:rPr>
                            </w:pPr>
                            <w:r>
                              <w:rPr>
                                <w:rFonts w:ascii="Poppins" w:hAnsi="Poppins" w:cs="Poppins"/>
                                <w:sz w:val="40"/>
                                <w:szCs w:val="40"/>
                                <w:lang w:val="fr-CA"/>
                              </w:rPr>
                              <w:t>Mars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F314D" id="_x0000_s1032" type="#_x0000_t202" style="position:absolute;margin-left:114.95pt;margin-top:2.45pt;width:431pt;height:36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" filled="f" stroked="f">
                <v:textbox>
                  <w:txbxContent>
                    <w:p w14:paraId="0B58BD4A" w14:textId="23069EF6" w:rsidR="002B6B75" w:rsidRPr="002B6B75" w:rsidRDefault="002B6B75" w:rsidP="002B6B75">
                      <w:pPr>
                        <w:rPr>
                          <w:rFonts w:ascii="Poppins" w:hAnsi="Poppins" w:cs="Poppins"/>
                          <w:sz w:val="40"/>
                          <w:szCs w:val="40"/>
                          <w:lang w:val="fr-CA"/>
                        </w:rPr>
                      </w:pPr>
                      <w:r>
                        <w:rPr>
                          <w:rFonts w:ascii="Poppins" w:hAnsi="Poppins" w:cs="Poppins"/>
                          <w:sz w:val="40"/>
                          <w:szCs w:val="40"/>
                          <w:lang w:val="fr-CA"/>
                        </w:rPr>
                        <w:t>Mars 2026</w:t>
                      </w:r>
                    </w:p>
                  </w:txbxContent>
                </v:textbox>
                <w10:wrap anchorx="margin"/>
              </v:shape>
            </w:pict>
          </mc:Fallback>
        </mc:AlternateContent>
      </w:r>
    </w:p>
    <w:p w14:paraId="0ADD89D8" w14:textId="77777777" w:rsidR="002B6B75" w:rsidRDefault="002B6B75" w:rsidP="00FC2DDC">
      <w:pPr>
        <w:tabs>
          <w:tab w:val="left" w:pos="9560"/>
          <w:tab w:val="right" w:pos="10800"/>
        </w:tabs>
        <w:jc w:val="left"/>
        <w:rPr>
          <w:rFonts w:ascii="Arial" w:hAnsi="Arial" w:cs="Arial"/>
          <w:lang w:val="fr-CA"/>
        </w:rPr>
      </w:pPr>
    </w:p>
    <w:p w14:paraId="4F62994E" w14:textId="77777777" w:rsidR="002B6B75" w:rsidRDefault="002B6B75" w:rsidP="00FC2DDC">
      <w:pPr>
        <w:tabs>
          <w:tab w:val="left" w:pos="9560"/>
          <w:tab w:val="right" w:pos="10800"/>
        </w:tabs>
        <w:jc w:val="left"/>
        <w:rPr>
          <w:rFonts w:ascii="Arial" w:hAnsi="Arial" w:cs="Arial"/>
          <w:lang w:val="fr-CA"/>
        </w:rPr>
      </w:pPr>
      <w:bookmarkStart w:id="4" w:name="_Toc216868909"/>
    </w:p>
    <w:p w14:paraId="3CA03992" w14:textId="77777777" w:rsidR="002B6B75" w:rsidRDefault="002B6B75" w:rsidP="00FC2DDC">
      <w:pPr>
        <w:tabs>
          <w:tab w:val="left" w:pos="9560"/>
          <w:tab w:val="right" w:pos="10800"/>
        </w:tabs>
        <w:jc w:val="left"/>
        <w:rPr>
          <w:rStyle w:val="Heading1Char"/>
          <w:rFonts w:ascii="Poppins" w:eastAsiaTheme="majorEastAsia" w:hAnsi="Poppins" w:cs="Poppins"/>
          <w:color w:val="252F34"/>
          <w:sz w:val="56"/>
          <w:szCs w:val="56"/>
          <w:lang w:val="fr-CA"/>
        </w:rPr>
      </w:pPr>
    </w:p>
    <w:p w14:paraId="28374EFF" w14:textId="77777777" w:rsidR="002B6B75" w:rsidRDefault="002B6B75" w:rsidP="00FC2DDC">
      <w:pPr>
        <w:tabs>
          <w:tab w:val="left" w:pos="9560"/>
          <w:tab w:val="right" w:pos="10800"/>
        </w:tabs>
        <w:jc w:val="left"/>
        <w:rPr>
          <w:rStyle w:val="Heading1Char"/>
          <w:rFonts w:ascii="Poppins" w:eastAsiaTheme="majorEastAsia" w:hAnsi="Poppins" w:cs="Poppins"/>
          <w:color w:val="252F34"/>
          <w:sz w:val="56"/>
          <w:szCs w:val="56"/>
          <w:lang w:val="fr-CA"/>
        </w:rPr>
      </w:pPr>
    </w:p>
    <w:p w14:paraId="481C3F11" w14:textId="17CCD5EB" w:rsidR="00722005" w:rsidRPr="000C606B" w:rsidRDefault="00722005" w:rsidP="00FC2DDC">
      <w:pPr>
        <w:tabs>
          <w:tab w:val="left" w:pos="9560"/>
          <w:tab w:val="right" w:pos="10800"/>
        </w:tabs>
        <w:jc w:val="left"/>
        <w:rPr>
          <w:rStyle w:val="Heading1Char"/>
          <w:rFonts w:cs="Arial"/>
          <w:b w:val="0"/>
          <w:bCs w:val="0"/>
          <w:color w:val="auto"/>
          <w:sz w:val="22"/>
          <w:szCs w:val="22"/>
          <w:lang w:val="fr-CA"/>
        </w:rPr>
      </w:pPr>
      <w:r w:rsidRPr="000C606B">
        <w:rPr>
          <w:rStyle w:val="Heading1Char"/>
          <w:rFonts w:ascii="Poppins" w:eastAsiaTheme="majorEastAsia" w:hAnsi="Poppins" w:cs="Poppins"/>
          <w:color w:val="252F34"/>
          <w:sz w:val="56"/>
          <w:szCs w:val="56"/>
          <w:lang w:val="fr-CA"/>
        </w:rPr>
        <w:lastRenderedPageBreak/>
        <w:t>Chap</w:t>
      </w:r>
      <w:r w:rsidR="000C606B" w:rsidRPr="000C606B">
        <w:rPr>
          <w:rStyle w:val="Heading1Char"/>
          <w:rFonts w:ascii="Poppins" w:eastAsiaTheme="majorEastAsia" w:hAnsi="Poppins" w:cs="Poppins"/>
          <w:color w:val="252F34"/>
          <w:sz w:val="56"/>
          <w:szCs w:val="56"/>
          <w:lang w:val="fr-CA"/>
        </w:rPr>
        <w:t>itre</w:t>
      </w:r>
      <w:r w:rsidR="00FC2DDC">
        <w:rPr>
          <w:rStyle w:val="Heading1Char"/>
          <w:rFonts w:ascii="Poppins" w:eastAsiaTheme="majorEastAsia" w:hAnsi="Poppins" w:cs="Poppins"/>
          <w:color w:val="252F34"/>
          <w:sz w:val="56"/>
          <w:szCs w:val="56"/>
          <w:lang w:val="fr-CA"/>
        </w:rPr>
        <w:t xml:space="preserve"> </w:t>
      </w:r>
      <w:r w:rsidR="000C606B" w:rsidRPr="000C606B">
        <w:rPr>
          <w:rStyle w:val="Heading1Char"/>
          <w:rFonts w:ascii="Poppins" w:eastAsiaTheme="majorEastAsia" w:hAnsi="Poppins" w:cs="Poppins"/>
          <w:color w:val="252F34"/>
          <w:sz w:val="56"/>
          <w:szCs w:val="56"/>
          <w:lang w:val="fr-CA"/>
        </w:rPr>
        <w:t>5</w:t>
      </w:r>
      <w:r w:rsidRPr="000C606B">
        <w:rPr>
          <w:rStyle w:val="Heading1Char"/>
          <w:rFonts w:ascii="Poppins" w:eastAsiaTheme="majorEastAsia" w:hAnsi="Poppins" w:cs="Poppins"/>
          <w:color w:val="252F34"/>
          <w:sz w:val="56"/>
          <w:szCs w:val="56"/>
          <w:lang w:val="fr-CA"/>
        </w:rPr>
        <w:t xml:space="preserve">: </w:t>
      </w:r>
      <w:bookmarkEnd w:id="4"/>
      <w:r w:rsidR="00DD23CB" w:rsidRPr="000C606B">
        <w:rPr>
          <w:rStyle w:val="Heading1Char"/>
          <w:rFonts w:ascii="Poppins" w:eastAsiaTheme="majorEastAsia" w:hAnsi="Poppins" w:cs="Poppins"/>
          <w:color w:val="252F34"/>
          <w:sz w:val="56"/>
          <w:szCs w:val="56"/>
          <w:lang w:val="fr-CA"/>
        </w:rPr>
        <w:t>Leadership</w:t>
      </w:r>
      <w:r w:rsidR="000F4D71">
        <w:rPr>
          <w:rStyle w:val="Heading1Char"/>
          <w:rFonts w:ascii="Poppins" w:eastAsiaTheme="majorEastAsia" w:hAnsi="Poppins" w:cs="Poppins"/>
          <w:color w:val="252F34"/>
          <w:sz w:val="56"/>
          <w:szCs w:val="56"/>
          <w:lang w:val="fr-CA"/>
        </w:rPr>
        <w:t xml:space="preserve"> fondé</w:t>
      </w:r>
      <w:r w:rsidR="000C606B" w:rsidRPr="000C606B">
        <w:rPr>
          <w:rStyle w:val="Heading1Char"/>
          <w:rFonts w:ascii="Poppins" w:eastAsiaTheme="majorEastAsia" w:hAnsi="Poppins" w:cs="Poppins"/>
          <w:color w:val="252F34"/>
          <w:sz w:val="56"/>
          <w:szCs w:val="56"/>
          <w:lang w:val="fr-CA"/>
        </w:rPr>
        <w:t xml:space="preserve"> sur les valeurs</w:t>
      </w:r>
    </w:p>
    <w:p w14:paraId="5C40EBE8" w14:textId="04722D18" w:rsidR="00BA1CA4" w:rsidRDefault="00AB3A3B" w:rsidP="004B1A84">
      <w:pPr>
        <w:spacing w:after="0" w:line="480" w:lineRule="auto"/>
        <w:jc w:val="center"/>
        <w:rPr>
          <w:rFonts w:ascii="Arial" w:eastAsia="Aptos" w:hAnsi="Arial" w:cs="Arial"/>
          <w:i/>
          <w:iCs/>
          <w:color w:val="252F34"/>
          <w:kern w:val="2"/>
          <w:sz w:val="28"/>
          <w:szCs w:val="28"/>
          <w:lang w:val="fr-CA"/>
          <w14:ligatures w14:val="standardContextual"/>
        </w:rPr>
      </w:pPr>
      <w:r w:rsidRPr="00AB3A3B">
        <w:rPr>
          <w:rFonts w:ascii="Arial" w:eastAsia="Aptos" w:hAnsi="Arial" w:cs="Arial"/>
          <w:i/>
          <w:iCs/>
          <w:color w:val="252F34"/>
          <w:kern w:val="2"/>
          <w:sz w:val="28"/>
          <w:szCs w:val="28"/>
          <w:lang w:val="fr-CA"/>
          <w14:ligatures w14:val="standardContextual"/>
        </w:rPr>
        <w:t>«</w:t>
      </w:r>
      <w:r>
        <w:rPr>
          <w:rFonts w:ascii="Arial" w:eastAsia="Aptos" w:hAnsi="Arial" w:cs="Arial"/>
          <w:i/>
          <w:iCs/>
          <w:color w:val="252F34"/>
          <w:kern w:val="2"/>
          <w:sz w:val="28"/>
          <w:szCs w:val="28"/>
          <w:lang w:val="fr-CA"/>
          <w14:ligatures w14:val="standardContextual"/>
        </w:rPr>
        <w:t xml:space="preserve"> </w:t>
      </w:r>
      <w:r w:rsidR="00BA1CA4" w:rsidRPr="00BA1CA4">
        <w:rPr>
          <w:rFonts w:ascii="Arial" w:eastAsia="Aptos" w:hAnsi="Arial" w:cs="Arial"/>
          <w:i/>
          <w:iCs/>
          <w:color w:val="252F34"/>
          <w:kern w:val="2"/>
          <w:sz w:val="28"/>
          <w:szCs w:val="28"/>
          <w:lang w:val="fr-CA"/>
          <w14:ligatures w14:val="standardContextual"/>
        </w:rPr>
        <w:t xml:space="preserve">Restez fidèle à vos valeurs. </w:t>
      </w:r>
      <w:r w:rsidR="00A27D59">
        <w:rPr>
          <w:rFonts w:ascii="Arial" w:eastAsia="Aptos" w:hAnsi="Arial" w:cs="Arial"/>
          <w:i/>
          <w:iCs/>
          <w:color w:val="252F34"/>
          <w:kern w:val="2"/>
          <w:sz w:val="28"/>
          <w:szCs w:val="28"/>
          <w:lang w:val="fr-CA"/>
          <w14:ligatures w14:val="standardContextual"/>
        </w:rPr>
        <w:br/>
      </w:r>
      <w:r w:rsidR="00BA1CA4" w:rsidRPr="00BA1CA4">
        <w:rPr>
          <w:rFonts w:ascii="Arial" w:eastAsia="Aptos" w:hAnsi="Arial" w:cs="Arial"/>
          <w:i/>
          <w:iCs/>
          <w:color w:val="252F34"/>
          <w:kern w:val="2"/>
          <w:sz w:val="28"/>
          <w:szCs w:val="28"/>
          <w:lang w:val="fr-CA"/>
          <w14:ligatures w14:val="standardContextual"/>
        </w:rPr>
        <w:t>Si vous ne vous tenez pas debout pour les défendre</w:t>
      </w:r>
      <w:r w:rsidR="00BA1CA4">
        <w:rPr>
          <w:rFonts w:ascii="Arial" w:eastAsia="Aptos" w:hAnsi="Arial" w:cs="Arial"/>
          <w:i/>
          <w:iCs/>
          <w:color w:val="252F34"/>
          <w:kern w:val="2"/>
          <w:sz w:val="28"/>
          <w:szCs w:val="28"/>
          <w:lang w:val="fr-CA"/>
          <w14:ligatures w14:val="standardContextual"/>
        </w:rPr>
        <w:t>,</w:t>
      </w:r>
      <w:r w:rsidR="004B1A84">
        <w:rPr>
          <w:rFonts w:ascii="Arial" w:eastAsia="Aptos" w:hAnsi="Arial" w:cs="Arial"/>
          <w:i/>
          <w:iCs/>
          <w:color w:val="252F34"/>
          <w:kern w:val="2"/>
          <w:sz w:val="28"/>
          <w:szCs w:val="28"/>
          <w:lang w:val="fr-CA"/>
          <w14:ligatures w14:val="standardContextual"/>
        </w:rPr>
        <w:t xml:space="preserve"> </w:t>
      </w:r>
      <w:r w:rsidR="00BA1CA4" w:rsidRPr="00BA1CA4">
        <w:rPr>
          <w:rFonts w:ascii="Arial" w:eastAsia="Aptos" w:hAnsi="Arial" w:cs="Arial"/>
          <w:i/>
          <w:iCs/>
          <w:color w:val="252F34"/>
          <w:kern w:val="2"/>
          <w:sz w:val="28"/>
          <w:szCs w:val="28"/>
          <w:lang w:val="fr-CA"/>
          <w14:ligatures w14:val="standardContextual"/>
        </w:rPr>
        <w:t>un rien vous fera vaciller. </w:t>
      </w:r>
      <w:r w:rsidRPr="00AB3A3B">
        <w:rPr>
          <w:rFonts w:ascii="Arial" w:eastAsia="Aptos" w:hAnsi="Arial" w:cs="Arial"/>
          <w:i/>
          <w:iCs/>
          <w:color w:val="252F34"/>
          <w:kern w:val="2"/>
          <w:sz w:val="28"/>
          <w:szCs w:val="28"/>
          <w:lang w:val="fr-CA"/>
          <w14:ligatures w14:val="standardContextual"/>
        </w:rPr>
        <w:t>»</w:t>
      </w:r>
    </w:p>
    <w:p w14:paraId="7EAC4843" w14:textId="75266015" w:rsidR="00722005" w:rsidRPr="00AB3A3B" w:rsidRDefault="00DD23CB" w:rsidP="00DD23CB">
      <w:pPr>
        <w:spacing w:after="0" w:line="480" w:lineRule="auto"/>
        <w:jc w:val="center"/>
        <w:rPr>
          <w:rFonts w:ascii="Poppins" w:eastAsia="Aptos" w:hAnsi="Poppins" w:cs="Poppins"/>
          <w:i/>
          <w:iCs/>
          <w:color w:val="252F34"/>
          <w:kern w:val="2"/>
          <w:sz w:val="28"/>
          <w:szCs w:val="28"/>
          <w:lang w:val="fr-CA"/>
          <w14:ligatures w14:val="standardContextual"/>
        </w:rPr>
      </w:pPr>
      <w:r w:rsidRPr="00AB3A3B">
        <w:rPr>
          <w:rFonts w:ascii="Arial" w:eastAsia="Aptos" w:hAnsi="Arial" w:cs="Arial"/>
          <w:i/>
          <w:iCs/>
          <w:color w:val="252F34"/>
          <w:kern w:val="2"/>
          <w:sz w:val="28"/>
          <w:szCs w:val="28"/>
          <w:lang w:val="fr-CA"/>
          <w14:ligatures w14:val="standardContextual"/>
        </w:rPr>
        <w:t>–</w:t>
      </w:r>
      <w:r w:rsidR="00722005" w:rsidRPr="00AB3A3B">
        <w:rPr>
          <w:rFonts w:ascii="Arial" w:eastAsia="Aptos" w:hAnsi="Arial" w:cs="Arial"/>
          <w:i/>
          <w:iCs/>
          <w:color w:val="252F34"/>
          <w:kern w:val="2"/>
          <w:sz w:val="28"/>
          <w:szCs w:val="28"/>
          <w:lang w:val="fr-CA"/>
          <w14:ligatures w14:val="standardContextual"/>
        </w:rPr>
        <w:t xml:space="preserve"> </w:t>
      </w:r>
      <w:r w:rsidRPr="00AB3A3B">
        <w:rPr>
          <w:rFonts w:ascii="Arial" w:eastAsia="Aptos" w:hAnsi="Arial" w:cs="Arial"/>
          <w:i/>
          <w:iCs/>
          <w:color w:val="252F34"/>
          <w:kern w:val="2"/>
          <w:sz w:val="28"/>
          <w:szCs w:val="28"/>
          <w:lang w:val="fr-CA"/>
          <w14:ligatures w14:val="standardContextual"/>
        </w:rPr>
        <w:t>Frank Sonnenberg</w:t>
      </w:r>
    </w:p>
    <w:p w14:paraId="325D316B" w14:textId="76C7683B" w:rsidR="00722005" w:rsidRPr="000C606B" w:rsidRDefault="00AB3A3B" w:rsidP="000C606B">
      <w:pPr>
        <w:pStyle w:val="Sous-titre1"/>
        <w:rPr>
          <w:highlight w:val="white"/>
        </w:rPr>
      </w:pPr>
      <w:r>
        <w:rPr>
          <w:highlight w:val="white"/>
        </w:rPr>
        <w:t>Une i</w:t>
      </w:r>
      <w:r w:rsidR="00722005" w:rsidRPr="000C606B">
        <w:rPr>
          <w:highlight w:val="white"/>
        </w:rPr>
        <w:t xml:space="preserve">ntroduction </w:t>
      </w:r>
      <w:r w:rsidR="00BA1CA4" w:rsidRPr="000C606B">
        <w:rPr>
          <w:highlight w:val="white"/>
        </w:rPr>
        <w:t xml:space="preserve">au leadership fondé sur les </w:t>
      </w:r>
      <w:r w:rsidR="000C606B" w:rsidRPr="000C606B">
        <w:rPr>
          <w:highlight w:val="white"/>
        </w:rPr>
        <w:t xml:space="preserve">valeurs </w:t>
      </w:r>
    </w:p>
    <w:p w14:paraId="6726DC37" w14:textId="04813657" w:rsidR="00BA1CA4" w:rsidRPr="00F9262A" w:rsidRDefault="00BA1CA4" w:rsidP="00722005">
      <w:pPr>
        <w:spacing w:before="240" w:line="259" w:lineRule="auto"/>
        <w:jc w:val="left"/>
        <w:rPr>
          <w:rFonts w:ascii="Arial" w:eastAsia="Aptos" w:hAnsi="Arial" w:cs="Arial"/>
          <w:color w:val="212121"/>
          <w:kern w:val="2"/>
          <w:sz w:val="24"/>
          <w:szCs w:val="24"/>
          <w:lang w:val="fr-CA"/>
          <w14:ligatures w14:val="standardContextual"/>
        </w:rPr>
      </w:pPr>
      <w:r w:rsidRPr="00F9262A">
        <w:rPr>
          <w:rFonts w:ascii="Arial" w:eastAsia="Aptos" w:hAnsi="Arial" w:cs="Arial"/>
          <w:color w:val="212121"/>
          <w:kern w:val="2"/>
          <w:sz w:val="24"/>
          <w:szCs w:val="24"/>
          <w:lang w:val="fr-CA"/>
          <w14:ligatures w14:val="standardContextual"/>
        </w:rPr>
        <w:t>Les organisations de la fonction publique, des municipalités locales aux gouvernements nationaux, ont le mandat unique de servir l'intérêt public et de défendre le bien commun. C'est pourquoi le leadership fondé sur les valeurs est particulièrement important au sein des organismes gouvernementaux. Les citoyens attendent des leaders du secteur public qu'ils soient non seulement des gestionnaires compétents, mais aussi des intendants éthiques qui incarnent des valeurs telles que la transparence, l'équité, la responsabilité et la compassion.</w:t>
      </w:r>
      <w:r w:rsidR="00F9262A" w:rsidRPr="00F9262A">
        <w:rPr>
          <w:rStyle w:val="FootnoteReference"/>
          <w:rFonts w:ascii="Arial" w:eastAsia="Aptos" w:hAnsi="Arial" w:cs="Arial"/>
          <w:color w:val="212121"/>
          <w:kern w:val="2"/>
          <w:sz w:val="24"/>
          <w:szCs w:val="24"/>
          <w:lang w:val="en-CA"/>
          <w14:ligatures w14:val="standardContextual"/>
        </w:rPr>
        <w:footnoteReference w:id="1"/>
      </w:r>
    </w:p>
    <w:p w14:paraId="6989EFE0" w14:textId="41F33473" w:rsidR="00BC4E49" w:rsidRPr="00BA1CA4" w:rsidRDefault="00BA1CA4" w:rsidP="00722005">
      <w:pPr>
        <w:spacing w:before="240" w:line="259" w:lineRule="auto"/>
        <w:jc w:val="left"/>
        <w:rPr>
          <w:rFonts w:ascii="Poppins" w:eastAsia="Aptos" w:hAnsi="Poppins" w:cs="Poppins"/>
          <w:color w:val="007C7E"/>
          <w:kern w:val="2"/>
          <w:sz w:val="28"/>
          <w:szCs w:val="28"/>
          <w:lang w:val="fr-CA"/>
          <w14:ligatures w14:val="standardContextual"/>
        </w:rPr>
      </w:pPr>
      <w:r w:rsidRPr="00BA1CA4">
        <w:rPr>
          <w:rFonts w:ascii="Poppins" w:eastAsia="Aptos" w:hAnsi="Poppins" w:cs="Poppins"/>
          <w:color w:val="007C7E"/>
          <w:kern w:val="2"/>
          <w:sz w:val="28"/>
          <w:szCs w:val="28"/>
          <w:lang w:val="fr-CA"/>
          <w14:ligatures w14:val="standardContextual"/>
        </w:rPr>
        <w:t xml:space="preserve">Comment définir le leadership fondé sur les valeurs (LFV)? </w:t>
      </w:r>
      <w:r w:rsidR="00DD23CB" w:rsidRPr="00BA1CA4">
        <w:rPr>
          <w:rStyle w:val="FootnoteReference"/>
          <w:rFonts w:ascii="Poppins" w:eastAsia="Aptos" w:hAnsi="Poppins" w:cs="Poppins"/>
          <w:color w:val="007C7E"/>
          <w:kern w:val="2"/>
          <w:sz w:val="28"/>
          <w:szCs w:val="28"/>
          <w:lang w:val="en-CA"/>
          <w14:ligatures w14:val="standardContextual"/>
        </w:rPr>
        <w:footnoteReference w:id="2"/>
      </w:r>
    </w:p>
    <w:p w14:paraId="30A5C416" w14:textId="490E68E3" w:rsidR="00BA1CA4" w:rsidRPr="00BA1CA4" w:rsidRDefault="00BA1CA4" w:rsidP="00BA1CA4">
      <w:pPr>
        <w:spacing w:before="240" w:line="259" w:lineRule="auto"/>
        <w:jc w:val="left"/>
        <w:rPr>
          <w:rFonts w:ascii="Arial" w:eastAsia="Aptos" w:hAnsi="Arial" w:cs="Arial"/>
          <w:color w:val="222222"/>
          <w:kern w:val="2"/>
          <w:sz w:val="24"/>
          <w:szCs w:val="24"/>
          <w:lang w:val="fr-CA"/>
          <w14:ligatures w14:val="standardContextual"/>
        </w:rPr>
      </w:pPr>
      <w:r w:rsidRPr="00BA1CA4">
        <w:rPr>
          <w:rFonts w:ascii="Arial" w:eastAsia="Aptos" w:hAnsi="Arial" w:cs="Arial"/>
          <w:color w:val="222222"/>
          <w:kern w:val="2"/>
          <w:sz w:val="24"/>
          <w:szCs w:val="24"/>
          <w:lang w:val="fr-CA"/>
          <w14:ligatures w14:val="standardContextual"/>
        </w:rPr>
        <w:t>Le leadership fondé sur les valeurs (LFV) – c’est-à-dire diriger avec intégrité, éthique et une forte conscience morale – est apparu comme une approche essentielle pour favoriser la confiance, la mobilisation et le succès durable</w:t>
      </w:r>
      <w:r>
        <w:rPr>
          <w:rStyle w:val="FootnoteReference"/>
          <w:rFonts w:ascii="Arial" w:eastAsia="Aptos" w:hAnsi="Arial" w:cs="Arial"/>
          <w:color w:val="222222"/>
          <w:kern w:val="2"/>
          <w:sz w:val="24"/>
          <w:szCs w:val="24"/>
          <w:lang w:val="fr-CA"/>
          <w14:ligatures w14:val="standardContextual"/>
        </w:rPr>
        <w:footnoteReference w:id="3"/>
      </w:r>
      <w:r>
        <w:rPr>
          <w:rFonts w:ascii="Arial" w:eastAsia="Aptos" w:hAnsi="Arial" w:cs="Arial"/>
          <w:color w:val="222222"/>
          <w:kern w:val="2"/>
          <w:sz w:val="24"/>
          <w:szCs w:val="24"/>
          <w:lang w:val="fr-CA"/>
          <w14:ligatures w14:val="standardContextual"/>
        </w:rPr>
        <w:t xml:space="preserve">. </w:t>
      </w:r>
      <w:r w:rsidRPr="00BA1CA4">
        <w:rPr>
          <w:rFonts w:ascii="Arial" w:eastAsia="Aptos" w:hAnsi="Arial" w:cs="Arial"/>
          <w:color w:val="222222"/>
          <w:kern w:val="2"/>
          <w:sz w:val="24"/>
          <w:szCs w:val="24"/>
          <w:lang w:val="fr-CA"/>
          <w14:ligatures w14:val="standardContextual"/>
        </w:rPr>
        <w:t>Comme le nom l'indique, les leaders qui adoptent un LFV alignent leurs décisions et leurs comportements sur leurs valeurs fondamentales, créant ainsi une culture de responsabilité et d'authenticité. Dans la fonction publique, où les leaders sont soumis à un contrôle rigoureux et doivent rendre des comptes à un large éventail d'intervenants, y compris le grand public, un leadership fondé sur les valeurs est essentiel pour renforcer la confiance du public et garantir une gouvernance éthique. </w:t>
      </w:r>
    </w:p>
    <w:p w14:paraId="62604A8B" w14:textId="77777777" w:rsidR="00BA1CA4" w:rsidRPr="00BA1CA4" w:rsidRDefault="00BA1CA4" w:rsidP="00BA1CA4">
      <w:pPr>
        <w:spacing w:before="240" w:line="259" w:lineRule="auto"/>
        <w:jc w:val="left"/>
        <w:rPr>
          <w:rFonts w:ascii="Arial" w:eastAsia="Aptos" w:hAnsi="Arial" w:cs="Arial"/>
          <w:color w:val="222222"/>
          <w:kern w:val="2"/>
          <w:sz w:val="24"/>
          <w:szCs w:val="24"/>
          <w:lang w:val="fr-CA"/>
          <w14:ligatures w14:val="standardContextual"/>
        </w:rPr>
      </w:pPr>
      <w:r w:rsidRPr="00BA1CA4">
        <w:rPr>
          <w:rFonts w:ascii="Arial" w:eastAsia="Aptos" w:hAnsi="Arial" w:cs="Arial"/>
          <w:color w:val="222222"/>
          <w:kern w:val="2"/>
          <w:sz w:val="24"/>
          <w:szCs w:val="24"/>
          <w:lang w:val="fr-CA"/>
          <w14:ligatures w14:val="standardContextual"/>
        </w:rPr>
        <w:t>Bien que le LFV ait été examiné dans le cadre de l'étude universitaire du leadership, le concept a réellement pris son essor après les scandales d'entreprises largement médiatisés du début des années 2000. Depuis, la recherche scientifique sur le LFV a gagné en ampleur et en fréquence.  </w:t>
      </w:r>
    </w:p>
    <w:p w14:paraId="0846CC36" w14:textId="6B94C6A3" w:rsidR="00DD23CB" w:rsidRPr="00BA1CA4" w:rsidRDefault="00BA1CA4" w:rsidP="00DD23CB">
      <w:pPr>
        <w:spacing w:before="240" w:line="259" w:lineRule="auto"/>
        <w:jc w:val="left"/>
        <w:rPr>
          <w:rFonts w:ascii="Arial" w:eastAsia="Aptos" w:hAnsi="Arial" w:cs="Arial"/>
          <w:color w:val="222222"/>
          <w:kern w:val="2"/>
          <w:sz w:val="24"/>
          <w:szCs w:val="24"/>
          <w:lang w:val="fr-CA"/>
          <w14:ligatures w14:val="standardContextual"/>
        </w:rPr>
      </w:pPr>
      <w:r w:rsidRPr="00BA1CA4">
        <w:rPr>
          <w:rFonts w:ascii="Arial" w:eastAsia="Aptos" w:hAnsi="Arial" w:cs="Arial"/>
          <w:color w:val="222222"/>
          <w:kern w:val="2"/>
          <w:sz w:val="24"/>
          <w:szCs w:val="24"/>
          <w:lang w:val="fr-CA"/>
          <w14:ligatures w14:val="standardContextual"/>
        </w:rPr>
        <w:lastRenderedPageBreak/>
        <w:t>Bien que les spécialistes ne se soient pas encore mis d'accord sur les théories ou les composantes spécifiques du LFV, une récente étude approfondie a cerné trois éléments clés</w:t>
      </w:r>
      <w:r w:rsidR="00DD23CB" w:rsidRPr="00BA1CA4">
        <w:rPr>
          <w:rStyle w:val="FootnoteReference"/>
          <w:rFonts w:ascii="Arial" w:eastAsia="Aptos" w:hAnsi="Arial" w:cs="Arial"/>
          <w:color w:val="222222"/>
          <w:kern w:val="2"/>
          <w:sz w:val="24"/>
          <w:szCs w:val="24"/>
          <w:lang w:val="en-CA"/>
          <w14:ligatures w14:val="standardContextual"/>
        </w:rPr>
        <w:footnoteReference w:id="4"/>
      </w:r>
      <w:r w:rsidR="00DD23CB" w:rsidRPr="00BA1CA4">
        <w:rPr>
          <w:rFonts w:ascii="Arial" w:eastAsia="Aptos" w:hAnsi="Arial" w:cs="Arial"/>
          <w:color w:val="222222"/>
          <w:kern w:val="2"/>
          <w:sz w:val="24"/>
          <w:szCs w:val="24"/>
          <w:lang w:val="fr-CA"/>
          <w14:ligatures w14:val="standardContextual"/>
        </w:rPr>
        <w:t xml:space="preserve">: </w:t>
      </w:r>
    </w:p>
    <w:p w14:paraId="290BF52A" w14:textId="77777777" w:rsidR="00BA1CA4" w:rsidRPr="00BA1CA4" w:rsidRDefault="00BA1CA4" w:rsidP="00BA1CA4">
      <w:pPr>
        <w:pStyle w:val="ListParagraph"/>
        <w:numPr>
          <w:ilvl w:val="0"/>
          <w:numId w:val="33"/>
        </w:numPr>
        <w:spacing w:before="240" w:line="259" w:lineRule="auto"/>
        <w:rPr>
          <w:rFonts w:ascii="Arial" w:hAnsi="Arial" w:cs="Arial"/>
          <w:sz w:val="24"/>
          <w:szCs w:val="24"/>
          <w:highlight w:val="white"/>
          <w:lang w:val="en-CA"/>
        </w:rPr>
      </w:pPr>
      <w:r w:rsidRPr="00BA1CA4">
        <w:rPr>
          <w:rFonts w:ascii="Arial" w:hAnsi="Arial" w:cs="Arial"/>
          <w:sz w:val="24"/>
          <w:szCs w:val="24"/>
          <w:highlight w:val="white"/>
          <w:lang w:val="fr-CA"/>
        </w:rPr>
        <w:t>Leadership authentique</w:t>
      </w:r>
      <w:r w:rsidRPr="00BA1CA4">
        <w:rPr>
          <w:rFonts w:ascii="Arial" w:hAnsi="Arial" w:cs="Arial"/>
          <w:sz w:val="24"/>
          <w:szCs w:val="24"/>
          <w:highlight w:val="white"/>
          <w:lang w:val="en-CA"/>
        </w:rPr>
        <w:t> </w:t>
      </w:r>
    </w:p>
    <w:p w14:paraId="4AC9104B" w14:textId="77777777" w:rsidR="00BA1CA4" w:rsidRPr="00BA1CA4" w:rsidRDefault="00BA1CA4" w:rsidP="00BA1CA4">
      <w:pPr>
        <w:pStyle w:val="ListParagraph"/>
        <w:numPr>
          <w:ilvl w:val="0"/>
          <w:numId w:val="33"/>
        </w:numPr>
        <w:spacing w:before="240" w:line="259" w:lineRule="auto"/>
        <w:rPr>
          <w:rFonts w:ascii="Arial" w:hAnsi="Arial" w:cs="Arial"/>
          <w:sz w:val="24"/>
          <w:szCs w:val="24"/>
          <w:highlight w:val="white"/>
          <w:lang w:val="en-CA"/>
        </w:rPr>
      </w:pPr>
      <w:r w:rsidRPr="00BA1CA4">
        <w:rPr>
          <w:rFonts w:ascii="Arial" w:hAnsi="Arial" w:cs="Arial"/>
          <w:sz w:val="24"/>
          <w:szCs w:val="24"/>
          <w:highlight w:val="white"/>
          <w:lang w:val="fr-CA"/>
        </w:rPr>
        <w:t>Leadership éthique</w:t>
      </w:r>
      <w:r w:rsidRPr="00BA1CA4">
        <w:rPr>
          <w:rFonts w:ascii="Arial" w:hAnsi="Arial" w:cs="Arial"/>
          <w:sz w:val="24"/>
          <w:szCs w:val="24"/>
          <w:highlight w:val="white"/>
          <w:lang w:val="en-CA"/>
        </w:rPr>
        <w:t> </w:t>
      </w:r>
    </w:p>
    <w:p w14:paraId="1E82E464" w14:textId="77777777" w:rsidR="00BA1CA4" w:rsidRPr="00BA1CA4" w:rsidRDefault="00BA1CA4" w:rsidP="00BA1CA4">
      <w:pPr>
        <w:pStyle w:val="ListParagraph"/>
        <w:numPr>
          <w:ilvl w:val="0"/>
          <w:numId w:val="33"/>
        </w:numPr>
        <w:spacing w:before="240" w:line="259" w:lineRule="auto"/>
        <w:rPr>
          <w:rFonts w:ascii="Arial" w:hAnsi="Arial" w:cs="Arial"/>
          <w:sz w:val="24"/>
          <w:szCs w:val="24"/>
          <w:highlight w:val="white"/>
          <w:lang w:val="en-CA"/>
        </w:rPr>
      </w:pPr>
      <w:r w:rsidRPr="00BA1CA4">
        <w:rPr>
          <w:rFonts w:ascii="Arial" w:hAnsi="Arial" w:cs="Arial"/>
          <w:sz w:val="24"/>
          <w:szCs w:val="24"/>
          <w:highlight w:val="white"/>
          <w:lang w:val="fr-CA"/>
        </w:rPr>
        <w:t>Leadership au service des autres</w:t>
      </w:r>
      <w:r w:rsidRPr="00BA1CA4">
        <w:rPr>
          <w:rFonts w:ascii="Arial" w:hAnsi="Arial" w:cs="Arial"/>
          <w:sz w:val="24"/>
          <w:szCs w:val="24"/>
          <w:highlight w:val="white"/>
          <w:lang w:val="en-CA"/>
        </w:rPr>
        <w:t> </w:t>
      </w:r>
    </w:p>
    <w:p w14:paraId="02F2CFF1" w14:textId="7BB4829F" w:rsidR="00BA1CA4" w:rsidRPr="00BA1CA4" w:rsidRDefault="00BA1CA4" w:rsidP="00BA1CA4">
      <w:pPr>
        <w:spacing w:before="240" w:line="259" w:lineRule="auto"/>
        <w:jc w:val="left"/>
        <w:rPr>
          <w:rFonts w:ascii="Poppins" w:hAnsi="Poppins" w:cs="Poppins"/>
          <w:color w:val="007C7E"/>
          <w:sz w:val="28"/>
          <w:szCs w:val="28"/>
          <w:highlight w:val="white"/>
          <w:lang w:val="fr-CA"/>
        </w:rPr>
      </w:pPr>
      <w:r w:rsidRPr="00BA1CA4">
        <w:rPr>
          <w:rFonts w:ascii="Poppins" w:hAnsi="Poppins" w:cs="Poppins"/>
          <w:color w:val="007C7E"/>
          <w:sz w:val="28"/>
          <w:szCs w:val="28"/>
          <w:highlight w:val="white"/>
          <w:lang w:val="fr-CA"/>
        </w:rPr>
        <w:t>Arguments économiques pour un leadership fondé sur les valeurs </w:t>
      </w:r>
    </w:p>
    <w:p w14:paraId="0D4DF1AB" w14:textId="1A8D2490" w:rsidR="00776BB3" w:rsidRPr="00BA1CA4" w:rsidRDefault="00BA1CA4" w:rsidP="00BA1CA4">
      <w:pPr>
        <w:spacing w:before="240" w:line="259" w:lineRule="auto"/>
        <w:jc w:val="left"/>
        <w:rPr>
          <w:rFonts w:ascii="Arial" w:hAnsi="Arial" w:cs="Arial"/>
          <w:sz w:val="24"/>
          <w:szCs w:val="24"/>
          <w:highlight w:val="white"/>
        </w:rPr>
      </w:pPr>
      <w:r w:rsidRPr="00BA1CA4">
        <w:rPr>
          <w:rFonts w:ascii="Arial" w:hAnsi="Arial" w:cs="Arial"/>
          <w:sz w:val="24"/>
          <w:szCs w:val="24"/>
          <w:highlight w:val="white"/>
          <w:lang w:val="fr-CA"/>
        </w:rPr>
        <w:t xml:space="preserve">Bien qu'il s'agisse encore d'un domaine de recherche scientifique émergent, de nombreuses études confirment l'importance du LFV, y compris dans les environnements de la fonction publique. </w:t>
      </w:r>
      <w:r w:rsidRPr="00BA1CA4">
        <w:rPr>
          <w:rFonts w:ascii="Arial" w:hAnsi="Arial" w:cs="Arial"/>
          <w:sz w:val="24"/>
          <w:szCs w:val="24"/>
          <w:highlight w:val="white"/>
          <w:lang w:val="en-CA"/>
        </w:rPr>
        <w:t xml:space="preserve">Cette </w:t>
      </w:r>
      <w:proofErr w:type="spellStart"/>
      <w:r w:rsidRPr="00BA1CA4">
        <w:rPr>
          <w:rFonts w:ascii="Arial" w:hAnsi="Arial" w:cs="Arial"/>
          <w:sz w:val="24"/>
          <w:szCs w:val="24"/>
          <w:highlight w:val="white"/>
          <w:lang w:val="en-CA"/>
        </w:rPr>
        <w:t>approche</w:t>
      </w:r>
      <w:proofErr w:type="spellEnd"/>
      <w:r w:rsidRPr="00BA1CA4">
        <w:rPr>
          <w:rFonts w:ascii="Arial" w:hAnsi="Arial" w:cs="Arial"/>
          <w:sz w:val="24"/>
          <w:szCs w:val="24"/>
          <w:highlight w:val="white"/>
          <w:lang w:val="en-CA"/>
        </w:rPr>
        <w:t xml:space="preserve"> </w:t>
      </w:r>
      <w:proofErr w:type="spellStart"/>
      <w:r w:rsidRPr="00BA1CA4">
        <w:rPr>
          <w:rFonts w:ascii="Arial" w:hAnsi="Arial" w:cs="Arial"/>
          <w:sz w:val="24"/>
          <w:szCs w:val="24"/>
          <w:highlight w:val="white"/>
          <w:lang w:val="en-CA"/>
        </w:rPr>
        <w:t>peut</w:t>
      </w:r>
      <w:proofErr w:type="spellEnd"/>
      <w:r w:rsidRPr="00BA1CA4">
        <w:rPr>
          <w:rFonts w:ascii="Arial" w:hAnsi="Arial" w:cs="Arial"/>
          <w:sz w:val="24"/>
          <w:szCs w:val="24"/>
          <w:highlight w:val="white"/>
          <w:lang w:val="en-CA"/>
        </w:rPr>
        <w:t xml:space="preserve"> : </w:t>
      </w:r>
    </w:p>
    <w:p w14:paraId="26546BAB" w14:textId="77777777" w:rsidR="00BA1CA4" w:rsidRPr="000F4D71" w:rsidRDefault="00776BB3" w:rsidP="000C606B">
      <w:pPr>
        <w:pStyle w:val="Sous-titre1"/>
        <w:numPr>
          <w:ilvl w:val="0"/>
          <w:numId w:val="39"/>
        </w:numPr>
        <w:rPr>
          <w:rFonts w:ascii="Arial" w:hAnsi="Arial" w:cs="Arial"/>
          <w:color w:val="252F34"/>
          <w:sz w:val="24"/>
        </w:rPr>
      </w:pPr>
      <w:r w:rsidRPr="000F4D71">
        <w:rPr>
          <w:color w:val="252F34"/>
        </w:rPr>
        <w:t>R</w:t>
      </w:r>
      <w:r w:rsidR="00BA1CA4" w:rsidRPr="000F4D71">
        <w:rPr>
          <w:color w:val="252F34"/>
        </w:rPr>
        <w:t xml:space="preserve">établir la confiance du public </w:t>
      </w:r>
    </w:p>
    <w:p w14:paraId="78CEC0DF" w14:textId="7DC463D8" w:rsidR="00776BB3" w:rsidRPr="000C606B" w:rsidRDefault="0010665D" w:rsidP="000C606B">
      <w:pPr>
        <w:pStyle w:val="Sous-titre1"/>
        <w:rPr>
          <w:rFonts w:ascii="Arial" w:hAnsi="Arial" w:cs="Arial"/>
          <w:color w:val="auto"/>
          <w:sz w:val="24"/>
        </w:rPr>
      </w:pPr>
      <w:r w:rsidRPr="000C606B">
        <w:rPr>
          <w:rFonts w:ascii="Arial" w:hAnsi="Arial" w:cs="Arial"/>
          <w:color w:val="auto"/>
          <w:sz w:val="24"/>
        </w:rPr>
        <w:t>Une étude qualitative de collectivités locales au Royaume-Uni a montré que le leadership politique éthique – caractérisé par le fait d'être une personne morale, de donner le bon exemple, de « donner le ton au sommet » et de tenir les autres pour responsables – peut progressivement rétablir la confiance du public dans les leaders politiques</w:t>
      </w:r>
      <w:r w:rsidR="00776BB3" w:rsidRPr="000C606B">
        <w:rPr>
          <w:rStyle w:val="FootnoteReference"/>
          <w:rFonts w:ascii="Arial" w:hAnsi="Arial" w:cs="Arial"/>
          <w:color w:val="auto"/>
          <w:kern w:val="2"/>
          <w:sz w:val="24"/>
          <w14:ligatures w14:val="standardContextual"/>
        </w:rPr>
        <w:footnoteReference w:id="5"/>
      </w:r>
      <w:r w:rsidR="00776BB3" w:rsidRPr="000C606B">
        <w:rPr>
          <w:rFonts w:ascii="Arial" w:hAnsi="Arial" w:cs="Arial"/>
          <w:color w:val="auto"/>
          <w:sz w:val="24"/>
        </w:rPr>
        <w:t xml:space="preserve">. </w:t>
      </w:r>
    </w:p>
    <w:p w14:paraId="58F59970" w14:textId="7CEAA92D" w:rsidR="00F82B49" w:rsidRPr="004529E6" w:rsidRDefault="004529E6" w:rsidP="00776BB3">
      <w:pPr>
        <w:spacing w:before="240" w:after="0" w:line="259" w:lineRule="auto"/>
        <w:jc w:val="left"/>
        <w:rPr>
          <w:rFonts w:ascii="Arial" w:hAnsi="Arial" w:cs="Arial"/>
          <w:color w:val="222222"/>
          <w:kern w:val="2"/>
          <w:sz w:val="24"/>
          <w:szCs w:val="24"/>
          <w:lang w:val="fr-CA"/>
          <w14:ligatures w14:val="standardContextual"/>
        </w:rPr>
      </w:pPr>
      <w:r w:rsidRPr="004529E6">
        <w:rPr>
          <w:rFonts w:ascii="Arial" w:hAnsi="Arial" w:cs="Arial"/>
          <w:color w:val="222222"/>
          <w:kern w:val="2"/>
          <w:sz w:val="24"/>
          <w:szCs w:val="24"/>
          <w:lang w:val="fr-CA"/>
          <w14:ligatures w14:val="standardContextual"/>
        </w:rPr>
        <w:t>Une autre étude mené par l'Organisation de coopération et de développement économiques (OCDE), un forum stratégique international, a officiellement recommandé une </w:t>
      </w:r>
      <w:r w:rsidRPr="004529E6">
        <w:rPr>
          <w:rFonts w:ascii="Arial" w:hAnsi="Arial" w:cs="Arial"/>
          <w:i/>
          <w:iCs/>
          <w:color w:val="222222"/>
          <w:kern w:val="2"/>
          <w:sz w:val="24"/>
          <w:szCs w:val="24"/>
          <w:lang w:val="fr-CA"/>
          <w14:ligatures w14:val="standardContextual"/>
        </w:rPr>
        <w:t>« fonction publique fondée sur des valeurs »</w:t>
      </w:r>
      <w:r w:rsidRPr="004529E6">
        <w:rPr>
          <w:rFonts w:ascii="Arial" w:hAnsi="Arial" w:cs="Arial"/>
          <w:color w:val="222222"/>
          <w:kern w:val="2"/>
          <w:sz w:val="24"/>
          <w:szCs w:val="24"/>
          <w:lang w:val="fr-CA"/>
          <w14:ligatures w14:val="standardContextual"/>
        </w:rPr>
        <w:t> comme fondement d'une administration publique moderne. Dans sa recommandation de 2019 sur le leadership dans la fonction publique, l'OCDE cite « une culture et un leadership fondés sur des valeurs » comme le premier des trois piliers nécessaires à la mise en place d'une fonction publique performante. Cela reflète un consensus international selon lequel des valeurs communes – telles que l'intégrité, l'ouverture, le mérite et l'impartialité – devraient guider le comportement et la prise de décision dans le secteur public</w:t>
      </w:r>
      <w:r w:rsidR="00776BB3" w:rsidRPr="004529E6">
        <w:rPr>
          <w:rFonts w:ascii="Arial" w:hAnsi="Arial" w:cs="Arial"/>
          <w:color w:val="222222"/>
          <w:kern w:val="2"/>
          <w:sz w:val="24"/>
          <w:szCs w:val="24"/>
          <w:lang w:val="fr-CA"/>
          <w14:ligatures w14:val="standardContextual"/>
        </w:rPr>
        <w:t xml:space="preserve">. </w:t>
      </w:r>
    </w:p>
    <w:p w14:paraId="4C02CCB3" w14:textId="2691FB76" w:rsidR="00776BB3" w:rsidRPr="004529E6" w:rsidRDefault="004529E6" w:rsidP="003B662C">
      <w:pPr>
        <w:pStyle w:val="ListParagraph"/>
        <w:numPr>
          <w:ilvl w:val="0"/>
          <w:numId w:val="39"/>
        </w:numPr>
        <w:spacing w:before="240" w:after="0" w:line="259" w:lineRule="auto"/>
        <w:jc w:val="left"/>
        <w:rPr>
          <w:rFonts w:ascii="Poppins" w:eastAsia="Aptos" w:hAnsi="Poppins" w:cs="Poppins"/>
          <w:color w:val="252F34"/>
          <w:kern w:val="2"/>
          <w:sz w:val="28"/>
          <w:szCs w:val="28"/>
          <w:highlight w:val="white"/>
          <w:lang w:val="fr-CA"/>
          <w14:ligatures w14:val="standardContextual"/>
        </w:rPr>
      </w:pPr>
      <w:r w:rsidRPr="004529E6">
        <w:rPr>
          <w:rFonts w:ascii="Poppins" w:eastAsia="Aptos" w:hAnsi="Poppins" w:cs="Poppins"/>
          <w:color w:val="252F34"/>
          <w:kern w:val="2"/>
          <w:sz w:val="28"/>
          <w:szCs w:val="28"/>
          <w:highlight w:val="white"/>
          <w:lang w:val="fr-CA"/>
          <w14:ligatures w14:val="standardContextual"/>
        </w:rPr>
        <w:t>Des niveaux plus élevés</w:t>
      </w:r>
      <w:r>
        <w:rPr>
          <w:rFonts w:ascii="Poppins" w:eastAsia="Aptos" w:hAnsi="Poppins" w:cs="Poppins"/>
          <w:color w:val="252F34"/>
          <w:kern w:val="2"/>
          <w:sz w:val="28"/>
          <w:szCs w:val="28"/>
          <w:highlight w:val="white"/>
          <w:lang w:val="fr-CA"/>
          <w14:ligatures w14:val="standardContextual"/>
        </w:rPr>
        <w:t xml:space="preserve"> d’engagement organisationnel </w:t>
      </w:r>
    </w:p>
    <w:p w14:paraId="58B3AB35" w14:textId="4A9EEA9E" w:rsidR="00776BB3" w:rsidRPr="004529E6" w:rsidRDefault="004529E6" w:rsidP="00776BB3">
      <w:pPr>
        <w:spacing w:before="240" w:after="0" w:line="259" w:lineRule="auto"/>
        <w:jc w:val="left"/>
        <w:rPr>
          <w:rFonts w:ascii="Arial" w:eastAsia="Aptos" w:hAnsi="Arial" w:cs="Arial"/>
          <w:color w:val="222222"/>
          <w:kern w:val="2"/>
          <w:sz w:val="24"/>
          <w:szCs w:val="24"/>
          <w:highlight w:val="white"/>
          <w:lang w:val="fr-CA"/>
          <w14:ligatures w14:val="standardContextual"/>
        </w:rPr>
      </w:pPr>
      <w:r>
        <w:rPr>
          <w:rFonts w:ascii="Arial" w:eastAsia="Aptos" w:hAnsi="Arial" w:cs="Arial"/>
          <w:color w:val="222222"/>
          <w:kern w:val="2"/>
          <w:sz w:val="24"/>
          <w:szCs w:val="24"/>
          <w:highlight w:val="white"/>
          <w:lang w:val="fr-CA"/>
          <w14:ligatures w14:val="standardContextual"/>
        </w:rPr>
        <w:t>L</w:t>
      </w:r>
      <w:r w:rsidRPr="004529E6">
        <w:rPr>
          <w:rFonts w:ascii="Arial" w:eastAsia="Aptos" w:hAnsi="Arial" w:cs="Arial"/>
          <w:color w:val="222222"/>
          <w:kern w:val="2"/>
          <w:sz w:val="24"/>
          <w:szCs w:val="24"/>
          <w:highlight w:val="white"/>
          <w:lang w:val="fr-CA"/>
          <w14:ligatures w14:val="standardContextual"/>
        </w:rPr>
        <w:t>es recherches menées dans des organisations du secteur public montrent que lorsque les leaders font preuve d'intégrité et de principes éthiques, les employés réagissent par une productivité et </w:t>
      </w:r>
      <w:proofErr w:type="gramStart"/>
      <w:r w:rsidRPr="004529E6">
        <w:rPr>
          <w:rFonts w:ascii="Arial" w:eastAsia="Aptos" w:hAnsi="Arial" w:cs="Arial"/>
          <w:color w:val="222222"/>
          <w:kern w:val="2"/>
          <w:sz w:val="24"/>
          <w:szCs w:val="24"/>
          <w:highlight w:val="white"/>
          <w:lang w:val="fr-CA"/>
          <w14:ligatures w14:val="standardContextual"/>
        </w:rPr>
        <w:t>une mobilisation accrues</w:t>
      </w:r>
      <w:proofErr w:type="gramEnd"/>
      <w:r w:rsidRPr="004529E6">
        <w:rPr>
          <w:rFonts w:ascii="Arial" w:eastAsia="Aptos" w:hAnsi="Arial" w:cs="Arial"/>
          <w:color w:val="222222"/>
          <w:kern w:val="2"/>
          <w:sz w:val="24"/>
          <w:szCs w:val="24"/>
          <w:highlight w:val="white"/>
          <w:lang w:val="fr-CA"/>
          <w14:ligatures w14:val="standardContextual"/>
        </w:rPr>
        <w:t>. Par exemple, une étude portant sur 161 cadres et 415 employés d'un gouvernement d'État américain a révélé que le leadership éthique des cadres augmentait de manière significative l'engagement organisationnel des employés</w:t>
      </w:r>
      <w:r w:rsidR="002A5963">
        <w:rPr>
          <w:rStyle w:val="FootnoteReference"/>
          <w:rFonts w:ascii="Arial" w:eastAsia="Aptos" w:hAnsi="Arial" w:cs="Arial"/>
          <w:color w:val="222222"/>
          <w:kern w:val="2"/>
          <w:sz w:val="24"/>
          <w:szCs w:val="24"/>
          <w:highlight w:val="white"/>
          <w:lang w:val="fr-CA"/>
          <w14:ligatures w14:val="standardContextual"/>
        </w:rPr>
        <w:footnoteReference w:id="6"/>
      </w:r>
      <w:r w:rsidR="00776BB3" w:rsidRPr="004529E6">
        <w:rPr>
          <w:rFonts w:ascii="Arial" w:eastAsia="Aptos" w:hAnsi="Arial" w:cs="Arial"/>
          <w:color w:val="222222"/>
          <w:kern w:val="2"/>
          <w:sz w:val="24"/>
          <w:szCs w:val="24"/>
          <w:highlight w:val="white"/>
          <w:lang w:val="fr-CA"/>
          <w14:ligatures w14:val="standardContextual"/>
        </w:rPr>
        <w:t xml:space="preserve">. </w:t>
      </w:r>
      <w:r w:rsidRPr="004529E6">
        <w:rPr>
          <w:rFonts w:ascii="Arial" w:eastAsia="Aptos" w:hAnsi="Arial" w:cs="Arial"/>
          <w:color w:val="222222"/>
          <w:kern w:val="2"/>
          <w:sz w:val="24"/>
          <w:szCs w:val="24"/>
          <w:highlight w:val="white"/>
          <w:lang w:val="fr-CA"/>
          <w14:ligatures w14:val="standardContextual"/>
        </w:rPr>
        <w:t xml:space="preserve">Les employés qui perçoivent leurs supérieurs comme éthiques se disent plus dévoués à la mission de leur service et sont plus enclins à adopter des comportements de citoyenneté organisationnelle (p. ex. en en faisant davantage que ne l’exigent leurs fonctions). La même étude a également montré que le leadership éthique était lié à un </w:t>
      </w:r>
      <w:r w:rsidRPr="004529E6">
        <w:rPr>
          <w:rFonts w:ascii="Arial" w:eastAsia="Aptos" w:hAnsi="Arial" w:cs="Arial"/>
          <w:color w:val="222222"/>
          <w:kern w:val="2"/>
          <w:sz w:val="24"/>
          <w:szCs w:val="24"/>
          <w:highlight w:val="white"/>
          <w:lang w:val="fr-CA"/>
          <w14:ligatures w14:val="standardContextual"/>
        </w:rPr>
        <w:lastRenderedPageBreak/>
        <w:t>taux d'absentéisme plus faible, les employés étaient moins susceptibles de s'absenter du travail lorsqu'ils étaient dirigés par un gestionnaire guidé par ses valeurs.</w:t>
      </w:r>
    </w:p>
    <w:p w14:paraId="04137FAB" w14:textId="47FDA9F1" w:rsidR="00776BB3" w:rsidRPr="004529E6" w:rsidRDefault="004529E6" w:rsidP="003B662C">
      <w:pPr>
        <w:pStyle w:val="ListParagraph"/>
        <w:numPr>
          <w:ilvl w:val="0"/>
          <w:numId w:val="39"/>
        </w:numPr>
        <w:spacing w:before="240" w:after="0" w:line="259" w:lineRule="auto"/>
        <w:jc w:val="left"/>
        <w:rPr>
          <w:rFonts w:ascii="Poppins" w:eastAsia="Aptos" w:hAnsi="Poppins" w:cs="Poppins"/>
          <w:color w:val="252F34"/>
          <w:kern w:val="2"/>
          <w:sz w:val="28"/>
          <w:szCs w:val="28"/>
          <w:highlight w:val="white"/>
          <w:lang w:val="fr-CA"/>
          <w14:ligatures w14:val="standardContextual"/>
        </w:rPr>
      </w:pPr>
      <w:r w:rsidRPr="004529E6">
        <w:rPr>
          <w:rFonts w:ascii="Poppins" w:eastAsia="Aptos" w:hAnsi="Poppins" w:cs="Poppins"/>
          <w:color w:val="252F34"/>
          <w:kern w:val="2"/>
          <w:sz w:val="28"/>
          <w:szCs w:val="28"/>
          <w:highlight w:val="white"/>
          <w:lang w:val="fr-CA"/>
          <w14:ligatures w14:val="standardContextual"/>
        </w:rPr>
        <w:t xml:space="preserve">Des </w:t>
      </w:r>
      <w:r w:rsidR="00776BB3" w:rsidRPr="004529E6">
        <w:rPr>
          <w:rFonts w:ascii="Poppins" w:eastAsia="Aptos" w:hAnsi="Poppins" w:cs="Poppins"/>
          <w:color w:val="252F34"/>
          <w:kern w:val="2"/>
          <w:sz w:val="28"/>
          <w:szCs w:val="28"/>
          <w:highlight w:val="white"/>
          <w:lang w:val="fr-CA"/>
          <w14:ligatures w14:val="standardContextual"/>
        </w:rPr>
        <w:t>cultures</w:t>
      </w:r>
      <w:r w:rsidRPr="004529E6">
        <w:rPr>
          <w:rFonts w:ascii="Poppins" w:eastAsia="Aptos" w:hAnsi="Poppins" w:cs="Poppins"/>
          <w:color w:val="252F34"/>
          <w:kern w:val="2"/>
          <w:sz w:val="28"/>
          <w:szCs w:val="28"/>
          <w:highlight w:val="white"/>
          <w:lang w:val="fr-CA"/>
          <w14:ligatures w14:val="standardContextual"/>
        </w:rPr>
        <w:t xml:space="preserve"> éthiques plus fortes</w:t>
      </w:r>
    </w:p>
    <w:p w14:paraId="1B110AF5" w14:textId="440D4816" w:rsidR="00776BB3" w:rsidRPr="004529E6" w:rsidRDefault="004529E6" w:rsidP="00776BB3">
      <w:pPr>
        <w:spacing w:before="240" w:after="0" w:line="259" w:lineRule="auto"/>
        <w:jc w:val="left"/>
        <w:rPr>
          <w:rFonts w:ascii="Arial" w:eastAsia="Aptos" w:hAnsi="Arial" w:cs="Arial"/>
          <w:color w:val="222222"/>
          <w:kern w:val="2"/>
          <w:sz w:val="24"/>
          <w:szCs w:val="24"/>
          <w:highlight w:val="white"/>
          <w:lang w:val="fr-CA"/>
          <w14:ligatures w14:val="standardContextual"/>
        </w:rPr>
      </w:pPr>
      <w:r w:rsidRPr="004529E6">
        <w:rPr>
          <w:rFonts w:ascii="Arial" w:eastAsia="Aptos" w:hAnsi="Arial" w:cs="Arial"/>
          <w:color w:val="222222"/>
          <w:kern w:val="2"/>
          <w:sz w:val="24"/>
          <w:szCs w:val="24"/>
          <w:highlight w:val="white"/>
          <w:lang w:val="fr-CA"/>
          <w14:ligatures w14:val="standardContextual"/>
        </w:rPr>
        <w:t>Les comportements de LFV inspirent également des actions vertueuses dans l'ensemble de l'organisation. Dans l'étude sur les organismes publics américains mentionnée plus haut, les employés placés sous la direction de leaders éthiques se sont montrés plus enclins à signaler des problèmes d'ordre éthique. Cette conclusion indique que le leadership fondé sur des valeurs favorise la sécurité psychologique : le personnel est convaincu qu'il sera soutenu (plutôt que puni) s'il dévoile des problèmes. Il s'agit d'un aspect précieux pour les organismes du secteur public, car cela signifie que des problèmes internes (par ex.: la fraude, l’abus ou l’inefficacité) peuvent être identifiés et traités à un stade précoce, avant qu'ils ne dégénèrent en crises ou en scandales. </w:t>
      </w:r>
    </w:p>
    <w:p w14:paraId="1C0E3EE4" w14:textId="127AF1CB" w:rsidR="00776BB3" w:rsidRPr="004529E6" w:rsidRDefault="004529E6" w:rsidP="00776BB3">
      <w:pPr>
        <w:spacing w:before="240" w:after="0" w:line="259" w:lineRule="auto"/>
        <w:jc w:val="left"/>
        <w:rPr>
          <w:rFonts w:ascii="Arial" w:eastAsia="Aptos" w:hAnsi="Arial" w:cs="Arial"/>
          <w:color w:val="222222"/>
          <w:kern w:val="2"/>
          <w:sz w:val="24"/>
          <w:szCs w:val="24"/>
          <w:highlight w:val="white"/>
          <w:lang w:val="fr-CA"/>
          <w14:ligatures w14:val="standardContextual"/>
        </w:rPr>
      </w:pPr>
      <w:r w:rsidRPr="004529E6">
        <w:rPr>
          <w:rFonts w:ascii="Arial" w:eastAsia="Aptos" w:hAnsi="Arial" w:cs="Arial"/>
          <w:color w:val="222222"/>
          <w:kern w:val="2"/>
          <w:sz w:val="24"/>
          <w:szCs w:val="24"/>
          <w:highlight w:val="white"/>
          <w:lang w:val="fr-CA"/>
          <w14:ligatures w14:val="standardContextual"/>
        </w:rPr>
        <w:t>Une autre étude, publiée dans le</w:t>
      </w:r>
      <w:r w:rsidRPr="004529E6">
        <w:rPr>
          <w:rFonts w:ascii="Arial" w:eastAsia="Aptos" w:hAnsi="Arial" w:cs="Arial"/>
          <w:i/>
          <w:iCs/>
          <w:color w:val="222222"/>
          <w:kern w:val="2"/>
          <w:sz w:val="24"/>
          <w:szCs w:val="24"/>
          <w:highlight w:val="white"/>
          <w:lang w:val="fr-CA"/>
          <w14:ligatures w14:val="standardContextual"/>
        </w:rPr>
        <w:t> Journal of Applied Psychology</w:t>
      </w:r>
      <w:r w:rsidRPr="004529E6">
        <w:rPr>
          <w:rFonts w:ascii="Arial" w:eastAsia="Aptos" w:hAnsi="Arial" w:cs="Arial"/>
          <w:color w:val="222222"/>
          <w:kern w:val="2"/>
          <w:sz w:val="24"/>
          <w:szCs w:val="24"/>
          <w:highlight w:val="white"/>
          <w:lang w:val="fr-CA"/>
          <w14:ligatures w14:val="standardContextual"/>
        </w:rPr>
        <w:t>, a montré que les leaders </w:t>
      </w:r>
      <w:proofErr w:type="gramStart"/>
      <w:r w:rsidRPr="004529E6">
        <w:rPr>
          <w:rFonts w:ascii="Arial" w:eastAsia="Aptos" w:hAnsi="Arial" w:cs="Arial"/>
          <w:color w:val="222222"/>
          <w:kern w:val="2"/>
          <w:sz w:val="24"/>
          <w:szCs w:val="24"/>
          <w:highlight w:val="white"/>
          <w:lang w:val="fr-CA"/>
          <w14:ligatures w14:val="standardContextual"/>
        </w:rPr>
        <w:t>ont</w:t>
      </w:r>
      <w:proofErr w:type="gramEnd"/>
      <w:r w:rsidRPr="004529E6">
        <w:rPr>
          <w:rFonts w:ascii="Arial" w:eastAsia="Aptos" w:hAnsi="Arial" w:cs="Arial"/>
          <w:color w:val="222222"/>
          <w:kern w:val="2"/>
          <w:sz w:val="24"/>
          <w:szCs w:val="24"/>
          <w:highlight w:val="white"/>
          <w:lang w:val="fr-CA"/>
          <w14:ligatures w14:val="standardContextual"/>
        </w:rPr>
        <w:t> une influence profonde sur les comportements moraux de leurs équipes, l'influence la plus forte se faisant sentir sur les décisions contraires à l'éthique et les comportements déviants des employés. Il est intéressant de noter que ces résultats ont été obtenus grâce à l'influence directe du leader sur la façon dont les membres de son équipe conçoivent les enjeux éthiques (potentiels)</w:t>
      </w:r>
      <w:r w:rsidRPr="004529E6">
        <w:rPr>
          <w:rFonts w:ascii="Arial" w:eastAsia="Aptos" w:hAnsi="Arial" w:cs="Arial"/>
          <w:color w:val="222222"/>
          <w:kern w:val="2"/>
          <w:sz w:val="24"/>
          <w:szCs w:val="24"/>
          <w:highlight w:val="white"/>
          <w:vertAlign w:val="superscript"/>
          <w:lang w:val="fr-CA"/>
          <w14:ligatures w14:val="standardContextual"/>
        </w:rPr>
        <w:t xml:space="preserve"> </w:t>
      </w:r>
      <w:r w:rsidR="00776BB3">
        <w:rPr>
          <w:rStyle w:val="FootnoteReference"/>
          <w:rFonts w:ascii="Arial" w:eastAsia="Aptos" w:hAnsi="Arial" w:cs="Arial"/>
          <w:color w:val="222222"/>
          <w:kern w:val="2"/>
          <w:sz w:val="24"/>
          <w:szCs w:val="24"/>
          <w:highlight w:val="white"/>
          <w14:ligatures w14:val="standardContextual"/>
        </w:rPr>
        <w:footnoteReference w:id="7"/>
      </w:r>
      <w:r w:rsidR="00776BB3" w:rsidRPr="004529E6">
        <w:rPr>
          <w:rFonts w:ascii="Arial" w:eastAsia="Aptos" w:hAnsi="Arial" w:cs="Arial"/>
          <w:color w:val="222222"/>
          <w:kern w:val="2"/>
          <w:sz w:val="24"/>
          <w:szCs w:val="24"/>
          <w:highlight w:val="white"/>
          <w:lang w:val="fr-CA"/>
          <w14:ligatures w14:val="standardContextual"/>
        </w:rPr>
        <w:t>. </w:t>
      </w:r>
    </w:p>
    <w:p w14:paraId="304CBD95" w14:textId="167EC024" w:rsidR="00776BB3" w:rsidRPr="004529E6" w:rsidRDefault="004529E6" w:rsidP="003B662C">
      <w:pPr>
        <w:pStyle w:val="ListParagraph"/>
        <w:numPr>
          <w:ilvl w:val="0"/>
          <w:numId w:val="39"/>
        </w:numPr>
        <w:spacing w:before="240" w:after="0" w:line="259" w:lineRule="auto"/>
        <w:jc w:val="left"/>
        <w:rPr>
          <w:rFonts w:ascii="Poppins" w:eastAsia="Aptos" w:hAnsi="Poppins" w:cs="Poppins"/>
          <w:color w:val="252F34"/>
          <w:kern w:val="2"/>
          <w:sz w:val="28"/>
          <w:szCs w:val="28"/>
          <w:lang w:val="fr-CA"/>
          <w14:ligatures w14:val="standardContextual"/>
        </w:rPr>
      </w:pPr>
      <w:r w:rsidRPr="004529E6">
        <w:rPr>
          <w:rFonts w:ascii="Poppins" w:eastAsia="Aptos" w:hAnsi="Poppins" w:cs="Poppins"/>
          <w:color w:val="252F34"/>
          <w:kern w:val="2"/>
          <w:sz w:val="28"/>
          <w:szCs w:val="28"/>
          <w:lang w:val="fr-CA"/>
          <w14:ligatures w14:val="standardContextual"/>
        </w:rPr>
        <w:t>Niveaux plus élevés de m</w:t>
      </w:r>
      <w:r>
        <w:rPr>
          <w:rFonts w:ascii="Poppins" w:eastAsia="Aptos" w:hAnsi="Poppins" w:cs="Poppins"/>
          <w:color w:val="252F34"/>
          <w:kern w:val="2"/>
          <w:sz w:val="28"/>
          <w:szCs w:val="28"/>
          <w:lang w:val="fr-CA"/>
          <w14:ligatures w14:val="standardContextual"/>
        </w:rPr>
        <w:t xml:space="preserve">obilisation et de rendement </w:t>
      </w:r>
    </w:p>
    <w:p w14:paraId="62E0B81F" w14:textId="4F27CF87" w:rsidR="00776BB3" w:rsidRPr="004529E6" w:rsidRDefault="004529E6" w:rsidP="00776BB3">
      <w:pPr>
        <w:spacing w:before="240" w:after="0" w:line="259" w:lineRule="auto"/>
        <w:jc w:val="left"/>
        <w:rPr>
          <w:rFonts w:ascii="Arial" w:eastAsia="Aptos" w:hAnsi="Arial" w:cs="Arial"/>
          <w:color w:val="222222"/>
          <w:kern w:val="2"/>
          <w:sz w:val="24"/>
          <w:szCs w:val="24"/>
          <w:highlight w:val="white"/>
          <w:lang w:val="fr-CA"/>
          <w14:ligatures w14:val="standardContextual"/>
        </w:rPr>
      </w:pPr>
      <w:r w:rsidRPr="004529E6">
        <w:rPr>
          <w:rFonts w:ascii="Arial" w:eastAsia="Aptos" w:hAnsi="Arial" w:cs="Arial"/>
          <w:color w:val="222222"/>
          <w:kern w:val="2"/>
          <w:sz w:val="24"/>
          <w:szCs w:val="24"/>
          <w:lang w:val="fr-CA"/>
          <w14:ligatures w14:val="standardContextual"/>
        </w:rPr>
        <w:t xml:space="preserve">Finalement, </w:t>
      </w:r>
      <w:r>
        <w:rPr>
          <w:rFonts w:ascii="Arial" w:eastAsia="Aptos" w:hAnsi="Arial" w:cs="Arial"/>
          <w:color w:val="222222"/>
          <w:kern w:val="2"/>
          <w:sz w:val="24"/>
          <w:szCs w:val="24"/>
          <w:lang w:val="fr-CA"/>
          <w14:ligatures w14:val="standardContextual"/>
        </w:rPr>
        <w:t>u</w:t>
      </w:r>
      <w:r w:rsidRPr="004529E6">
        <w:rPr>
          <w:rFonts w:ascii="Arial" w:eastAsia="Aptos" w:hAnsi="Arial" w:cs="Arial"/>
          <w:color w:val="222222"/>
          <w:kern w:val="2"/>
          <w:sz w:val="24"/>
          <w:szCs w:val="24"/>
          <w:lang w:val="fr-CA"/>
          <w14:ligatures w14:val="standardContextual"/>
        </w:rPr>
        <w:t>ne méta-analyse récente sur le leadership dans le secteur public a mis en évidence des corrélations positives significatives entre les styles de leadership fondés sur les valeurs (p. ex. leadership transformationnel) et les résultats souhaitables pour les employés, tels que la satisfaction au travail et le rendement</w:t>
      </w:r>
      <w:r w:rsidRPr="004529E6">
        <w:rPr>
          <w:rFonts w:ascii="Arial" w:eastAsia="Aptos" w:hAnsi="Arial" w:cs="Arial"/>
          <w:color w:val="222222"/>
          <w:kern w:val="2"/>
          <w:sz w:val="24"/>
          <w:szCs w:val="24"/>
          <w:vertAlign w:val="superscript"/>
          <w:lang w:val="fr-CA"/>
          <w14:ligatures w14:val="standardContextual"/>
        </w:rPr>
        <w:t xml:space="preserve"> </w:t>
      </w:r>
      <w:r w:rsidR="00776BB3">
        <w:rPr>
          <w:rStyle w:val="FootnoteReference"/>
          <w:rFonts w:ascii="Arial" w:eastAsia="Aptos" w:hAnsi="Arial" w:cs="Arial"/>
          <w:color w:val="222222"/>
          <w:kern w:val="2"/>
          <w:sz w:val="24"/>
          <w:szCs w:val="24"/>
          <w14:ligatures w14:val="standardContextual"/>
        </w:rPr>
        <w:footnoteReference w:id="8"/>
      </w:r>
      <w:r w:rsidR="00776BB3" w:rsidRPr="004529E6">
        <w:rPr>
          <w:rFonts w:ascii="Arial" w:eastAsia="Aptos" w:hAnsi="Arial" w:cs="Arial"/>
          <w:color w:val="222222"/>
          <w:kern w:val="2"/>
          <w:sz w:val="24"/>
          <w:szCs w:val="24"/>
          <w:lang w:val="fr-CA"/>
          <w14:ligatures w14:val="standardContextual"/>
        </w:rPr>
        <w:t xml:space="preserve">. </w:t>
      </w:r>
      <w:r w:rsidRPr="004529E6">
        <w:rPr>
          <w:rFonts w:ascii="Arial" w:eastAsia="Aptos" w:hAnsi="Arial" w:cs="Arial"/>
          <w:color w:val="222222"/>
          <w:kern w:val="2"/>
          <w:sz w:val="24"/>
          <w:szCs w:val="24"/>
          <w:lang w:val="fr-CA"/>
          <w14:ligatures w14:val="standardContextual"/>
        </w:rPr>
        <w:t>Le fait que ces résultats soient particulièrement impressionnants est qu'ils sont basés sur les résultats agrégés de plus de 150 études distinctes.</w:t>
      </w:r>
      <w:r w:rsidR="00776BB3" w:rsidRPr="004529E6">
        <w:rPr>
          <w:rFonts w:ascii="Arial" w:eastAsia="Aptos" w:hAnsi="Arial" w:cs="Arial"/>
          <w:color w:val="222222"/>
          <w:kern w:val="2"/>
          <w:sz w:val="24"/>
          <w:szCs w:val="24"/>
          <w:highlight w:val="white"/>
          <w:lang w:val="fr-CA"/>
          <w14:ligatures w14:val="standardContextual"/>
        </w:rPr>
        <w:br/>
        <w:t> </w:t>
      </w:r>
    </w:p>
    <w:p w14:paraId="1FAEB168" w14:textId="0B9CA3C1" w:rsidR="00464123" w:rsidRPr="004529E6" w:rsidRDefault="00722005" w:rsidP="000C606B">
      <w:pPr>
        <w:pStyle w:val="Sous-titre1"/>
      </w:pPr>
      <w:r w:rsidRPr="004529E6">
        <w:t>Strat</w:t>
      </w:r>
      <w:r w:rsidR="004529E6" w:rsidRPr="004529E6">
        <w:t>é</w:t>
      </w:r>
      <w:r w:rsidRPr="004529E6">
        <w:t xml:space="preserve">gies </w:t>
      </w:r>
      <w:r w:rsidR="004529E6" w:rsidRPr="004529E6">
        <w:t>pratiques pour un l</w:t>
      </w:r>
      <w:r w:rsidR="004529E6">
        <w:t>eadership fondé sur les valeurs</w:t>
      </w:r>
    </w:p>
    <w:p w14:paraId="02DA67BD" w14:textId="7CAF8B46" w:rsidR="00B31C08" w:rsidRPr="004529E6" w:rsidRDefault="003B662C" w:rsidP="003B662C">
      <w:pPr>
        <w:spacing w:after="0"/>
        <w:rPr>
          <w:rFonts w:ascii="Poppins" w:hAnsi="Poppins" w:cs="Poppins"/>
          <w:sz w:val="32"/>
          <w:szCs w:val="32"/>
          <w:highlight w:val="white"/>
          <w:lang w:val="fr-CA"/>
        </w:rPr>
      </w:pPr>
      <w:r w:rsidRPr="004529E6">
        <w:rPr>
          <w:rFonts w:ascii="Poppins" w:hAnsi="Poppins" w:cs="Poppins"/>
          <w:color w:val="007C7E"/>
          <w:sz w:val="28"/>
          <w:szCs w:val="28"/>
          <w:highlight w:val="white"/>
          <w:lang w:val="fr-CA"/>
        </w:rPr>
        <w:t xml:space="preserve">   </w:t>
      </w:r>
      <w:r w:rsidR="00464123" w:rsidRPr="004529E6">
        <w:rPr>
          <w:rFonts w:ascii="Poppins" w:hAnsi="Poppins" w:cs="Poppins"/>
          <w:color w:val="007C7E"/>
          <w:sz w:val="28"/>
          <w:szCs w:val="28"/>
          <w:highlight w:val="white"/>
          <w:lang w:val="fr-CA"/>
        </w:rPr>
        <w:t>1.</w:t>
      </w:r>
      <w:r w:rsidR="00464123" w:rsidRPr="004529E6">
        <w:rPr>
          <w:rFonts w:ascii="Poppins" w:hAnsi="Poppins" w:cs="Poppins"/>
          <w:sz w:val="28"/>
          <w:szCs w:val="28"/>
          <w:highlight w:val="white"/>
          <w:lang w:val="fr-CA"/>
        </w:rPr>
        <w:t xml:space="preserve">  </w:t>
      </w:r>
      <w:r w:rsidR="00776BB3" w:rsidRPr="004529E6">
        <w:rPr>
          <w:rFonts w:ascii="Poppins" w:hAnsi="Poppins" w:cs="Poppins"/>
          <w:color w:val="252F34"/>
          <w:sz w:val="28"/>
          <w:szCs w:val="28"/>
          <w:highlight w:val="white"/>
          <w:lang w:val="fr-CA"/>
        </w:rPr>
        <w:t>D</w:t>
      </w:r>
      <w:r w:rsidR="004529E6" w:rsidRPr="004529E6">
        <w:rPr>
          <w:rFonts w:ascii="Poppins" w:hAnsi="Poppins" w:cs="Poppins"/>
          <w:color w:val="252F34"/>
          <w:sz w:val="28"/>
          <w:szCs w:val="28"/>
          <w:highlight w:val="white"/>
          <w:lang w:val="fr-CA"/>
        </w:rPr>
        <w:t>éfinir les valeurs fondamentales, l</w:t>
      </w:r>
      <w:r w:rsidR="004529E6">
        <w:rPr>
          <w:rFonts w:ascii="Poppins" w:hAnsi="Poppins" w:cs="Poppins"/>
          <w:color w:val="252F34"/>
          <w:sz w:val="28"/>
          <w:szCs w:val="28"/>
          <w:highlight w:val="white"/>
          <w:lang w:val="fr-CA"/>
        </w:rPr>
        <w:t>es communiquer et s’engager à les respecter</w:t>
      </w:r>
    </w:p>
    <w:p w14:paraId="71278C22" w14:textId="77777777" w:rsidR="00C15AEC" w:rsidRPr="004529E6" w:rsidRDefault="00C15AEC" w:rsidP="00C15AEC">
      <w:pPr>
        <w:spacing w:after="0"/>
        <w:ind w:left="708"/>
        <w:rPr>
          <w:rFonts w:ascii="Poppins" w:hAnsi="Poppins" w:cs="Poppins"/>
          <w:sz w:val="12"/>
          <w:szCs w:val="12"/>
          <w:highlight w:val="white"/>
          <w:lang w:val="fr-CA"/>
        </w:rPr>
      </w:pPr>
    </w:p>
    <w:p w14:paraId="438E3FED" w14:textId="77777777" w:rsidR="004529E6" w:rsidRDefault="004529E6" w:rsidP="00776BB3">
      <w:pPr>
        <w:spacing w:before="240" w:after="0" w:line="276" w:lineRule="auto"/>
        <w:jc w:val="left"/>
        <w:rPr>
          <w:rFonts w:ascii="Arial" w:eastAsia="Aptos" w:hAnsi="Arial" w:cs="Arial"/>
          <w:color w:val="222222"/>
          <w:kern w:val="2"/>
          <w:sz w:val="24"/>
          <w:szCs w:val="24"/>
          <w:lang w:val="fr-CA"/>
          <w14:ligatures w14:val="standardContextual"/>
        </w:rPr>
      </w:pPr>
      <w:r w:rsidRPr="004529E6">
        <w:rPr>
          <w:rFonts w:ascii="Arial" w:eastAsia="Aptos" w:hAnsi="Arial" w:cs="Arial"/>
          <w:color w:val="222222"/>
          <w:kern w:val="2"/>
          <w:sz w:val="24"/>
          <w:szCs w:val="24"/>
          <w:lang w:val="fr-CA"/>
          <w14:ligatures w14:val="standardContextual"/>
        </w:rPr>
        <w:t xml:space="preserve">Un leadership efficace fondé sur des valeurs commence par une définition claire des valeurs qui serviront de point d'ancrage à votre leadership et à votre organisation. Pour mettre cela en pratique, notez trois à cinq de vos valeurs fondamentales de leadership et la manière dont elles influencent vos décisions. Réfléchissez aux principaux comportements de leadership que vous pouvez adopter pour montrer que vous dirigez en fonction de vos valeurs. Mieux encore, faites part </w:t>
      </w:r>
      <w:r w:rsidRPr="004529E6">
        <w:rPr>
          <w:rFonts w:ascii="Arial" w:eastAsia="Aptos" w:hAnsi="Arial" w:cs="Arial"/>
          <w:color w:val="222222"/>
          <w:kern w:val="2"/>
          <w:sz w:val="24"/>
          <w:szCs w:val="24"/>
          <w:lang w:val="fr-CA"/>
          <w14:ligatures w14:val="standardContextual"/>
        </w:rPr>
        <w:lastRenderedPageBreak/>
        <w:t>de ces valeurs à votre équipe et demandez régulièrement de la rétroaction sur la manière dont elles se reflètent dans vos comportements quotidiens. En exprimant et en partageant vos valeurs fondamentales, vous fixez une norme envers laquelle vous (et les autres) </w:t>
      </w:r>
      <w:proofErr w:type="spellStart"/>
      <w:r w:rsidRPr="004529E6">
        <w:rPr>
          <w:rFonts w:ascii="Arial" w:eastAsia="Aptos" w:hAnsi="Arial" w:cs="Arial"/>
          <w:color w:val="222222"/>
          <w:kern w:val="2"/>
          <w:sz w:val="24"/>
          <w:szCs w:val="24"/>
          <w:lang w:val="fr-CA"/>
          <w14:ligatures w14:val="standardContextual"/>
        </w:rPr>
        <w:t>pouvez vous</w:t>
      </w:r>
      <w:proofErr w:type="spellEnd"/>
      <w:r w:rsidRPr="004529E6">
        <w:rPr>
          <w:rFonts w:ascii="Arial" w:eastAsia="Aptos" w:hAnsi="Arial" w:cs="Arial"/>
          <w:color w:val="222222"/>
          <w:kern w:val="2"/>
          <w:sz w:val="24"/>
          <w:szCs w:val="24"/>
          <w:lang w:val="fr-CA"/>
          <w14:ligatures w14:val="standardContextual"/>
        </w:rPr>
        <w:t xml:space="preserve"> tenir responsable. </w:t>
      </w:r>
    </w:p>
    <w:p w14:paraId="6EC4624E" w14:textId="77777777" w:rsidR="00217541" w:rsidRDefault="00217541" w:rsidP="000F1212">
      <w:pPr>
        <w:spacing w:after="0" w:line="276" w:lineRule="auto"/>
        <w:jc w:val="left"/>
        <w:rPr>
          <w:rFonts w:ascii="Arial" w:eastAsia="Aptos" w:hAnsi="Arial" w:cs="Arial"/>
          <w:color w:val="222222"/>
          <w:kern w:val="2"/>
          <w:sz w:val="24"/>
          <w:szCs w:val="24"/>
          <w:lang w:val="fr-CA"/>
          <w14:ligatures w14:val="standardContextual"/>
        </w:rPr>
      </w:pPr>
    </w:p>
    <w:p w14:paraId="1C101976" w14:textId="7028F824" w:rsidR="00F82B49" w:rsidRDefault="004529E6" w:rsidP="000F1212">
      <w:pPr>
        <w:spacing w:after="0" w:line="276" w:lineRule="auto"/>
        <w:jc w:val="left"/>
        <w:rPr>
          <w:rFonts w:ascii="Arial" w:eastAsia="Aptos" w:hAnsi="Arial" w:cs="Arial"/>
          <w:color w:val="222222"/>
          <w:kern w:val="2"/>
          <w:sz w:val="24"/>
          <w:szCs w:val="24"/>
          <w:highlight w:val="white"/>
          <w:lang w:val="fr-CA"/>
          <w14:ligatures w14:val="standardContextual"/>
        </w:rPr>
      </w:pPr>
      <w:r w:rsidRPr="004529E6">
        <w:rPr>
          <w:rFonts w:ascii="Arial" w:eastAsia="Aptos" w:hAnsi="Arial" w:cs="Arial"/>
          <w:color w:val="222222"/>
          <w:kern w:val="2"/>
          <w:sz w:val="24"/>
          <w:szCs w:val="24"/>
          <w:highlight w:val="white"/>
          <w:lang w:val="fr-CA"/>
          <w14:ligatures w14:val="standardContextual"/>
        </w:rPr>
        <w:t>Vous pouvez également étendre cette pratique à l'échelle de l'équipe. Vous pouvez lancer des discussions avec vos subordonnés directs sur la manière dont les valeurs fondamentales de l'organisation peuvent être exprimées dans le travail que vous effectuez. Vous pouvez également demander à votre équipe de vous donner des idées sur les conflits de valeurs potentiels qui peuvent survenir dans votre travail, à l'interne ou à l'externe. À partir de là, vous pouvez réfléchir aux mesures appropriées et inappropriées à prendre en fonction de vos valeurs.  </w:t>
      </w:r>
    </w:p>
    <w:p w14:paraId="4541341B" w14:textId="77777777" w:rsidR="004529E6" w:rsidRPr="004529E6" w:rsidRDefault="004529E6" w:rsidP="000F1212">
      <w:pPr>
        <w:spacing w:after="0" w:line="276" w:lineRule="auto"/>
        <w:jc w:val="left"/>
        <w:rPr>
          <w:rFonts w:ascii="Arial" w:eastAsia="Aptos" w:hAnsi="Arial" w:cs="Arial"/>
          <w:color w:val="222222"/>
          <w:kern w:val="2"/>
          <w:sz w:val="24"/>
          <w:szCs w:val="24"/>
          <w:highlight w:val="white"/>
          <w:lang w:val="fr-CA"/>
          <w14:ligatures w14:val="standardContextual"/>
        </w:rPr>
      </w:pPr>
    </w:p>
    <w:p w14:paraId="25F6F009" w14:textId="6B9EB447" w:rsidR="00C15AEC" w:rsidRPr="004529E6" w:rsidRDefault="003B662C" w:rsidP="003B662C">
      <w:pPr>
        <w:spacing w:after="0" w:line="276" w:lineRule="auto"/>
        <w:jc w:val="left"/>
        <w:rPr>
          <w:rFonts w:ascii="Poppins" w:hAnsi="Poppins" w:cs="Poppins"/>
          <w:bCs/>
          <w:color w:val="252F34"/>
          <w:sz w:val="28"/>
          <w:szCs w:val="28"/>
          <w:lang w:val="fr-CA"/>
        </w:rPr>
      </w:pPr>
      <w:r w:rsidRPr="004529E6">
        <w:rPr>
          <w:rFonts w:ascii="Poppins" w:hAnsi="Poppins" w:cs="Poppins"/>
          <w:bCs/>
          <w:color w:val="007C7E"/>
          <w:sz w:val="28"/>
          <w:szCs w:val="28"/>
          <w:lang w:val="fr-CA"/>
        </w:rPr>
        <w:t xml:space="preserve">   </w:t>
      </w:r>
      <w:r w:rsidR="00464123" w:rsidRPr="004529E6">
        <w:rPr>
          <w:rFonts w:ascii="Poppins" w:hAnsi="Poppins" w:cs="Poppins"/>
          <w:bCs/>
          <w:color w:val="007C7E"/>
          <w:sz w:val="28"/>
          <w:szCs w:val="28"/>
          <w:lang w:val="fr-CA"/>
        </w:rPr>
        <w:t xml:space="preserve">2. </w:t>
      </w:r>
      <w:r w:rsidRPr="004529E6">
        <w:rPr>
          <w:rFonts w:ascii="Poppins" w:hAnsi="Poppins" w:cs="Poppins"/>
          <w:bCs/>
          <w:color w:val="007C7E"/>
          <w:sz w:val="28"/>
          <w:szCs w:val="28"/>
          <w:lang w:val="fr-CA"/>
        </w:rPr>
        <w:t xml:space="preserve"> </w:t>
      </w:r>
      <w:r w:rsidR="004529E6" w:rsidRPr="004529E6">
        <w:rPr>
          <w:rFonts w:ascii="Poppins" w:hAnsi="Poppins" w:cs="Poppins"/>
          <w:bCs/>
          <w:color w:val="252F34"/>
          <w:sz w:val="28"/>
          <w:szCs w:val="28"/>
          <w:lang w:val="fr-CA"/>
        </w:rPr>
        <w:t>Donner l’exemple en dirigeant : suivez le pouvoir d’un</w:t>
      </w:r>
      <w:r w:rsidR="004529E6">
        <w:rPr>
          <w:rFonts w:ascii="Poppins" w:hAnsi="Poppins" w:cs="Poppins"/>
          <w:bCs/>
          <w:color w:val="252F34"/>
          <w:sz w:val="28"/>
          <w:szCs w:val="28"/>
          <w:lang w:val="fr-CA"/>
        </w:rPr>
        <w:t xml:space="preserve"> leadership authentique </w:t>
      </w:r>
    </w:p>
    <w:p w14:paraId="3EF2A8BB" w14:textId="77777777" w:rsidR="00C15AEC" w:rsidRPr="004529E6" w:rsidRDefault="00C15AEC" w:rsidP="00724D6F">
      <w:pPr>
        <w:spacing w:after="0" w:line="276" w:lineRule="auto"/>
        <w:jc w:val="left"/>
        <w:rPr>
          <w:rFonts w:ascii="Poppins" w:hAnsi="Poppins" w:cs="Poppins"/>
          <w:bCs/>
          <w:color w:val="252F34"/>
          <w:sz w:val="12"/>
          <w:szCs w:val="12"/>
          <w:lang w:val="fr-CA"/>
        </w:rPr>
      </w:pPr>
    </w:p>
    <w:p w14:paraId="467DD420" w14:textId="0A2100DD" w:rsidR="00BA3EAD" w:rsidRPr="004529E6" w:rsidRDefault="004529E6" w:rsidP="00776BB3">
      <w:pPr>
        <w:spacing w:after="0" w:line="276" w:lineRule="auto"/>
        <w:jc w:val="left"/>
        <w:rPr>
          <w:rFonts w:ascii="Arial" w:eastAsia="Aptos" w:hAnsi="Arial" w:cs="Arial"/>
          <w:bCs/>
          <w:color w:val="222222"/>
          <w:kern w:val="2"/>
          <w:sz w:val="24"/>
          <w:szCs w:val="24"/>
          <w:lang w:val="fr-CA"/>
          <w14:ligatures w14:val="standardContextual"/>
        </w:rPr>
      </w:pPr>
      <w:r w:rsidRPr="004529E6">
        <w:rPr>
          <w:rFonts w:ascii="Arial" w:eastAsia="Aptos" w:hAnsi="Arial" w:cs="Arial"/>
          <w:bCs/>
          <w:color w:val="222222"/>
          <w:kern w:val="2"/>
          <w:sz w:val="24"/>
          <w:szCs w:val="24"/>
          <w:lang w:val="fr-CA"/>
          <w14:ligatures w14:val="standardContextual"/>
        </w:rPr>
        <w:t>L'adage « joindre le geste à la parole » est particulièrement important lorsqu’il est question d'un leadership fondé sur des valeurs</w:t>
      </w:r>
      <w:r>
        <w:rPr>
          <w:rFonts w:ascii="Arial" w:eastAsia="Aptos" w:hAnsi="Arial" w:cs="Arial"/>
          <w:bCs/>
          <w:color w:val="222222"/>
          <w:kern w:val="2"/>
          <w:sz w:val="24"/>
          <w:szCs w:val="24"/>
          <w:lang w:val="fr-CA"/>
          <w14:ligatures w14:val="standardContextual"/>
        </w:rPr>
        <w:t>.</w:t>
      </w:r>
    </w:p>
    <w:p w14:paraId="3E76BACC" w14:textId="03411038" w:rsidR="00BA3EAD" w:rsidRPr="004529E6" w:rsidRDefault="00BA3EAD" w:rsidP="00776BB3">
      <w:pPr>
        <w:spacing w:after="0" w:line="276" w:lineRule="auto"/>
        <w:jc w:val="left"/>
        <w:rPr>
          <w:rFonts w:ascii="Arial" w:eastAsia="Aptos" w:hAnsi="Arial" w:cs="Arial"/>
          <w:bCs/>
          <w:color w:val="222222"/>
          <w:kern w:val="2"/>
          <w:sz w:val="24"/>
          <w:szCs w:val="24"/>
          <w:lang w:val="fr-CA"/>
          <w14:ligatures w14:val="standardContextual"/>
        </w:rPr>
      </w:pPr>
      <w:r w:rsidRPr="004A1E7D">
        <w:rPr>
          <w:rFonts w:ascii="Arial" w:eastAsia="Aptos" w:hAnsi="Arial" w:cs="Arial"/>
          <w:bCs/>
          <w:noProof/>
          <w:color w:val="222222"/>
          <w:kern w:val="2"/>
          <w:sz w:val="24"/>
          <w:szCs w:val="24"/>
          <w:highlight w:val="white"/>
          <w:lang w:val="en-CA"/>
          <w14:ligatures w14:val="standardContextual"/>
        </w:rPr>
        <mc:AlternateContent>
          <mc:Choice Requires="wps">
            <w:drawing>
              <wp:anchor distT="45720" distB="45720" distL="114300" distR="114300" simplePos="0" relativeHeight="251722752" behindDoc="0" locked="0" layoutInCell="1" allowOverlap="1" wp14:anchorId="70B1DD85" wp14:editId="4CA1D83B">
                <wp:simplePos x="0" y="0"/>
                <wp:positionH relativeFrom="margin">
                  <wp:align>center</wp:align>
                </wp:positionH>
                <wp:positionV relativeFrom="paragraph">
                  <wp:posOffset>167986</wp:posOffset>
                </wp:positionV>
                <wp:extent cx="4999990" cy="676910"/>
                <wp:effectExtent l="0" t="0" r="0" b="0"/>
                <wp:wrapSquare wrapText="bothSides"/>
                <wp:docPr id="1305569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9990" cy="676910"/>
                        </a:xfrm>
                        <a:prstGeom prst="rect">
                          <a:avLst/>
                        </a:prstGeom>
                        <a:noFill/>
                        <a:ln w="9525">
                          <a:noFill/>
                          <a:miter lim="800000"/>
                          <a:headEnd/>
                          <a:tailEnd/>
                        </a:ln>
                      </wps:spPr>
                      <wps:txbx>
                        <w:txbxContent>
                          <w:p w14:paraId="54B3F183" w14:textId="527B931E" w:rsidR="00BA3EAD" w:rsidRPr="004529E6" w:rsidRDefault="004529E6" w:rsidP="00BA3EAD">
                            <w:pPr>
                              <w:jc w:val="center"/>
                              <w:rPr>
                                <w:rFonts w:ascii="Arial" w:hAnsi="Arial" w:cs="Arial"/>
                                <w:color w:val="262626" w:themeColor="text1" w:themeTint="D9"/>
                                <w:sz w:val="24"/>
                                <w:szCs w:val="24"/>
                                <w:lang w:val="fr-CA"/>
                              </w:rPr>
                            </w:pPr>
                            <w:r w:rsidRPr="004529E6">
                              <w:rPr>
                                <w:rFonts w:ascii="Arial" w:hAnsi="Arial" w:cs="Arial"/>
                                <w:color w:val="262626" w:themeColor="text1" w:themeTint="D9"/>
                                <w:sz w:val="24"/>
                                <w:szCs w:val="24"/>
                                <w:lang w:val="fr-CA"/>
                              </w:rPr>
                              <w:t>Les leaders doivent incarner les valeurs dans leur propre comportement, car les employés et les intervenants observeront attentivement si les actions d'un leader correspondent à ses paroles.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1DD85" id="_x0000_s1033" type="#_x0000_t202" style="position:absolute;margin-left:0;margin-top:13.25pt;width:393.7pt;height:53.3pt;z-index:2517227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" filled="f" stroked="f">
                <v:textbox>
                  <w:txbxContent>
                    <w:p w14:paraId="54B3F183" w14:textId="527B931E" w:rsidR="00BA3EAD" w:rsidRPr="004529E6" w:rsidRDefault="004529E6" w:rsidP="00BA3EAD">
                      <w:pPr>
                        <w:jc w:val="center"/>
                        <w:rPr>
                          <w:rFonts w:ascii="Arial" w:hAnsi="Arial" w:cs="Arial"/>
                          <w:color w:val="262626" w:themeColor="text1" w:themeTint="D9"/>
                          <w:sz w:val="24"/>
                          <w:szCs w:val="24"/>
                          <w:lang w:val="fr-CA"/>
                        </w:rPr>
                      </w:pPr>
                      <w:r w:rsidRPr="004529E6">
                        <w:rPr>
                          <w:rFonts w:ascii="Arial" w:hAnsi="Arial" w:cs="Arial"/>
                          <w:color w:val="262626" w:themeColor="text1" w:themeTint="D9"/>
                          <w:sz w:val="24"/>
                          <w:szCs w:val="24"/>
                          <w:lang w:val="fr-CA"/>
                        </w:rPr>
                        <w:t>Les leaders doivent incarner les valeurs dans leur propre comportement, car les employés et les intervenants observeront attentivement si les actions d'un leader correspondent à ses paroles.</w:t>
                      </w:r>
                    </w:p>
                  </w:txbxContent>
                </v:textbox>
                <w10:wrap type="square" anchorx="margin"/>
              </v:shape>
            </w:pict>
          </mc:Fallback>
        </mc:AlternateContent>
      </w:r>
      <w:r>
        <w:rPr>
          <w:rFonts w:ascii="Arial" w:eastAsia="Aptos" w:hAnsi="Arial" w:cs="Arial"/>
          <w:bCs/>
          <w:noProof/>
          <w:color w:val="222222"/>
          <w:kern w:val="2"/>
          <w:sz w:val="24"/>
          <w:szCs w:val="24"/>
          <w:lang w:val="en-CA"/>
        </w:rPr>
        <mc:AlternateContent>
          <mc:Choice Requires="wps">
            <w:drawing>
              <wp:anchor distT="0" distB="0" distL="114300" distR="114300" simplePos="0" relativeHeight="251675648" behindDoc="0" locked="0" layoutInCell="1" allowOverlap="1" wp14:anchorId="050FAAC9" wp14:editId="58B87F6D">
                <wp:simplePos x="0" y="0"/>
                <wp:positionH relativeFrom="margin">
                  <wp:align>center</wp:align>
                </wp:positionH>
                <wp:positionV relativeFrom="paragraph">
                  <wp:posOffset>158332</wp:posOffset>
                </wp:positionV>
                <wp:extent cx="5675694" cy="666750"/>
                <wp:effectExtent l="19050" t="19050" r="20320" b="19050"/>
                <wp:wrapNone/>
                <wp:docPr id="775345668" name="Rectangle: Rounded Corners 9"/>
                <wp:cNvGraphicFramePr/>
                <a:graphic xmlns:a="http://schemas.openxmlformats.org/drawingml/2006/main">
                  <a:graphicData uri="http://schemas.microsoft.com/office/word/2010/wordprocessingShape">
                    <wps:wsp>
                      <wps:cNvSpPr/>
                      <wps:spPr>
                        <a:xfrm>
                          <a:off x="0" y="0"/>
                          <a:ext cx="5675694" cy="666750"/>
                        </a:xfrm>
                        <a:prstGeom prst="rect">
                          <a:avLst/>
                        </a:prstGeom>
                        <a:noFill/>
                        <a:ln w="38100">
                          <a:solidFill>
                            <a:srgbClr val="00818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67D56" id="Rectangle: Rounded Corners 9" o:spid="_x0000_s1026" style="position:absolute;margin-left:0;margin-top:12.45pt;width:446.9pt;height:52.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" filled="f" strokecolor="#008183" strokeweight="3pt">
                <w10:wrap anchorx="margin"/>
              </v:rect>
            </w:pict>
          </mc:Fallback>
        </mc:AlternateContent>
      </w:r>
    </w:p>
    <w:p w14:paraId="2A7B96FA" w14:textId="563325E1" w:rsidR="00BA3EAD" w:rsidRPr="004529E6" w:rsidRDefault="00BA3EAD" w:rsidP="00776BB3">
      <w:pPr>
        <w:spacing w:after="0" w:line="276" w:lineRule="auto"/>
        <w:jc w:val="left"/>
        <w:rPr>
          <w:rFonts w:ascii="Arial" w:eastAsia="Aptos" w:hAnsi="Arial" w:cs="Arial"/>
          <w:bCs/>
          <w:color w:val="222222"/>
          <w:kern w:val="2"/>
          <w:sz w:val="24"/>
          <w:szCs w:val="24"/>
          <w:lang w:val="fr-CA"/>
          <w14:ligatures w14:val="standardContextual"/>
        </w:rPr>
      </w:pPr>
    </w:p>
    <w:p w14:paraId="41343488" w14:textId="55A2AC72" w:rsidR="00BA3EAD" w:rsidRPr="004529E6" w:rsidRDefault="00BA3EAD" w:rsidP="00776BB3">
      <w:pPr>
        <w:spacing w:after="0" w:line="276" w:lineRule="auto"/>
        <w:jc w:val="left"/>
        <w:rPr>
          <w:rFonts w:ascii="Arial" w:eastAsia="Aptos" w:hAnsi="Arial" w:cs="Arial"/>
          <w:bCs/>
          <w:color w:val="222222"/>
          <w:kern w:val="2"/>
          <w:sz w:val="24"/>
          <w:szCs w:val="24"/>
          <w:lang w:val="fr-CA"/>
          <w14:ligatures w14:val="standardContextual"/>
        </w:rPr>
      </w:pPr>
    </w:p>
    <w:p w14:paraId="5A1D8198" w14:textId="637E45E0" w:rsidR="00BA3EAD" w:rsidRPr="004529E6" w:rsidRDefault="00BA3EAD" w:rsidP="00776BB3">
      <w:pPr>
        <w:spacing w:after="0" w:line="276" w:lineRule="auto"/>
        <w:jc w:val="left"/>
        <w:rPr>
          <w:rFonts w:ascii="Arial" w:eastAsia="Aptos" w:hAnsi="Arial" w:cs="Arial"/>
          <w:bCs/>
          <w:color w:val="222222"/>
          <w:kern w:val="2"/>
          <w:sz w:val="24"/>
          <w:szCs w:val="24"/>
          <w:lang w:val="fr-CA"/>
          <w14:ligatures w14:val="standardContextual"/>
        </w:rPr>
      </w:pPr>
    </w:p>
    <w:p w14:paraId="60DE10C7" w14:textId="2C21E93D" w:rsidR="00BA3EAD" w:rsidRPr="004529E6" w:rsidRDefault="00BA3EAD" w:rsidP="00776BB3">
      <w:pPr>
        <w:spacing w:after="0" w:line="276" w:lineRule="auto"/>
        <w:jc w:val="left"/>
        <w:rPr>
          <w:rFonts w:ascii="Arial" w:eastAsia="Aptos" w:hAnsi="Arial" w:cs="Arial"/>
          <w:b/>
          <w:color w:val="222222"/>
          <w:kern w:val="2"/>
          <w:sz w:val="24"/>
          <w:szCs w:val="24"/>
          <w:lang w:val="fr-CA"/>
          <w14:ligatures w14:val="standardContextual"/>
        </w:rPr>
      </w:pPr>
    </w:p>
    <w:p w14:paraId="79BB3B38" w14:textId="6BA2600E" w:rsidR="00776BB3" w:rsidRDefault="000C606B" w:rsidP="00776BB3">
      <w:pPr>
        <w:spacing w:after="0" w:line="276" w:lineRule="auto"/>
        <w:jc w:val="left"/>
        <w:rPr>
          <w:rFonts w:ascii="Arial" w:eastAsia="Aptos" w:hAnsi="Arial" w:cs="Arial"/>
          <w:bCs/>
          <w:color w:val="222222"/>
          <w:kern w:val="2"/>
          <w:sz w:val="24"/>
          <w:szCs w:val="24"/>
          <w:lang w:val="fr-CA"/>
          <w14:ligatures w14:val="standardContextual"/>
        </w:rPr>
      </w:pPr>
      <w:r w:rsidRPr="000C606B">
        <w:rPr>
          <w:rFonts w:ascii="Arial" w:eastAsia="Aptos" w:hAnsi="Arial" w:cs="Arial"/>
          <w:bCs/>
          <w:color w:val="222222"/>
          <w:kern w:val="2"/>
          <w:sz w:val="24"/>
          <w:szCs w:val="24"/>
          <w:lang w:val="fr-CA"/>
          <w14:ligatures w14:val="standardContextual"/>
        </w:rPr>
        <w:t>Les leaders doivent incarner les valeurs dans leur propre comportement, car les employés et les intervenants observeront attentivement si les actions d'un leader correspondent à ses paroles. Un modèle de comportement cohérent renforce la crédibilité et la confiance. Cela signifie qu'il faut faire preuve d'intégrité, même dans les plus petites décisions, par exemple, être honnête lorsqu'il s'agit d'annoncer de mauvaises nouvelles, traiter tout le monde avec respect et appliquer les règles de manière équitable, sans appliquer une politique de deux poids deux mesures. En intégrant ses comportements, les leaders indiquent que les valeurs énoncées sont réellement non négociables.  </w:t>
      </w:r>
    </w:p>
    <w:p w14:paraId="62CCD246" w14:textId="77777777" w:rsidR="000C606B" w:rsidRPr="000C606B" w:rsidRDefault="000C606B" w:rsidP="00776BB3">
      <w:pPr>
        <w:spacing w:after="0" w:line="276" w:lineRule="auto"/>
        <w:jc w:val="left"/>
        <w:rPr>
          <w:rFonts w:ascii="Arial" w:eastAsia="Aptos" w:hAnsi="Arial" w:cs="Arial"/>
          <w:bCs/>
          <w:color w:val="222222"/>
          <w:kern w:val="2"/>
          <w:sz w:val="24"/>
          <w:szCs w:val="24"/>
          <w:lang w:val="fr-CA"/>
          <w14:ligatures w14:val="standardContextual"/>
        </w:rPr>
      </w:pPr>
    </w:p>
    <w:p w14:paraId="31EA63FF" w14:textId="77777777" w:rsidR="00605C65" w:rsidRDefault="000C606B" w:rsidP="00724D6F">
      <w:pPr>
        <w:spacing w:after="0" w:line="276" w:lineRule="auto"/>
        <w:jc w:val="left"/>
        <w:rPr>
          <w:rFonts w:ascii="Arial" w:eastAsia="Aptos" w:hAnsi="Arial" w:cs="Arial"/>
          <w:bCs/>
          <w:color w:val="222222"/>
          <w:kern w:val="2"/>
          <w:sz w:val="24"/>
          <w:szCs w:val="24"/>
          <w:highlight w:val="white"/>
          <w:lang w:val="fr-CA"/>
          <w14:ligatures w14:val="standardContextual"/>
        </w:rPr>
      </w:pPr>
      <w:r w:rsidRPr="00217541">
        <w:rPr>
          <w:rFonts w:ascii="Arial" w:eastAsia="Aptos" w:hAnsi="Arial" w:cs="Arial"/>
          <w:bCs/>
          <w:color w:val="222222"/>
          <w:kern w:val="2"/>
          <w:sz w:val="24"/>
          <w:szCs w:val="24"/>
          <w:highlight w:val="white"/>
          <w:lang w:val="fr-CA"/>
          <w14:ligatures w14:val="standardContextual"/>
        </w:rPr>
        <w:t>Les leaders doivent incarner les valeurs dans leur propre comportement, car les employés et les intervenants observeront attentivement si les actions d'un leader correspondent à ses paroles. Un modèle de comportement cohérent renforce la crédibilité et la confiance. Cela signifie qu'il faut faire preuve d'intégrité, même dans les plus petites décisions, par exemple, être honnête lorsqu'il s'agit d'annoncer de mauvaises nouvelles, traiter tout le monde avec respect et appliquer les règles de manière équitable, sans appliquer une politique de deux poids deux mesures. En intégrant ses comportements, les leaders indiquent que les valeurs énoncées sont réellement non négociables. </w:t>
      </w:r>
    </w:p>
    <w:p w14:paraId="2664D073" w14:textId="77777777" w:rsidR="00605C65" w:rsidRDefault="00605C65" w:rsidP="00724D6F">
      <w:pPr>
        <w:spacing w:after="0" w:line="276" w:lineRule="auto"/>
        <w:jc w:val="left"/>
        <w:rPr>
          <w:rFonts w:ascii="Arial" w:eastAsia="Aptos" w:hAnsi="Arial" w:cs="Arial"/>
          <w:bCs/>
          <w:color w:val="222222"/>
          <w:kern w:val="2"/>
          <w:sz w:val="24"/>
          <w:szCs w:val="24"/>
          <w:highlight w:val="white"/>
          <w:lang w:val="fr-CA"/>
          <w14:ligatures w14:val="standardContextual"/>
        </w:rPr>
      </w:pPr>
    </w:p>
    <w:p w14:paraId="1F49D7A0" w14:textId="080AEE4E" w:rsidR="00C15AEC" w:rsidRPr="00217541" w:rsidRDefault="000C606B" w:rsidP="00724D6F">
      <w:pPr>
        <w:spacing w:after="0" w:line="276" w:lineRule="auto"/>
        <w:jc w:val="left"/>
        <w:rPr>
          <w:rFonts w:ascii="Arial" w:eastAsia="Aptos" w:hAnsi="Arial" w:cs="Arial"/>
          <w:bCs/>
          <w:color w:val="222222"/>
          <w:kern w:val="2"/>
          <w:sz w:val="24"/>
          <w:szCs w:val="24"/>
          <w:highlight w:val="white"/>
          <w:lang w:val="fr-CA"/>
          <w14:ligatures w14:val="standardContextual"/>
        </w:rPr>
      </w:pPr>
      <w:r w:rsidRPr="00217541">
        <w:rPr>
          <w:rFonts w:ascii="Arial" w:eastAsia="Aptos" w:hAnsi="Arial" w:cs="Arial"/>
          <w:bCs/>
          <w:color w:val="222222"/>
          <w:kern w:val="2"/>
          <w:sz w:val="24"/>
          <w:szCs w:val="24"/>
          <w:highlight w:val="white"/>
          <w:lang w:val="fr-CA"/>
          <w14:ligatures w14:val="standardContextual"/>
        </w:rPr>
        <w:t> </w:t>
      </w:r>
    </w:p>
    <w:p w14:paraId="61077EE8" w14:textId="77777777" w:rsidR="000C606B" w:rsidRPr="000C606B" w:rsidRDefault="000C606B" w:rsidP="00724D6F">
      <w:pPr>
        <w:spacing w:after="0" w:line="276" w:lineRule="auto"/>
        <w:jc w:val="left"/>
        <w:rPr>
          <w:rFonts w:ascii="Arial" w:eastAsia="Aptos" w:hAnsi="Arial" w:cs="Arial"/>
          <w:bCs/>
          <w:color w:val="222222"/>
          <w:kern w:val="2"/>
          <w:highlight w:val="white"/>
          <w:lang w:val="fr-CA"/>
          <w14:ligatures w14:val="standardContextual"/>
        </w:rPr>
      </w:pPr>
    </w:p>
    <w:p w14:paraId="40E5EBF4" w14:textId="5407C279" w:rsidR="00464123" w:rsidRPr="000C606B" w:rsidRDefault="003B662C" w:rsidP="003B662C">
      <w:pPr>
        <w:spacing w:after="0" w:line="276" w:lineRule="auto"/>
        <w:jc w:val="left"/>
        <w:rPr>
          <w:rFonts w:ascii="Poppins" w:hAnsi="Poppins" w:cs="Poppins"/>
          <w:color w:val="252F34"/>
          <w:sz w:val="28"/>
          <w:szCs w:val="28"/>
          <w:lang w:val="fr-CA"/>
        </w:rPr>
      </w:pPr>
      <w:r w:rsidRPr="000C606B">
        <w:rPr>
          <w:rFonts w:ascii="Poppins" w:hAnsi="Poppins" w:cs="Poppins"/>
          <w:color w:val="007C7E"/>
          <w:sz w:val="28"/>
          <w:szCs w:val="28"/>
          <w:lang w:val="fr-CA"/>
        </w:rPr>
        <w:lastRenderedPageBreak/>
        <w:t xml:space="preserve">   </w:t>
      </w:r>
      <w:r w:rsidR="00464123" w:rsidRPr="000C606B">
        <w:rPr>
          <w:rFonts w:ascii="Poppins" w:hAnsi="Poppins" w:cs="Poppins"/>
          <w:color w:val="007C7E"/>
          <w:sz w:val="28"/>
          <w:szCs w:val="28"/>
          <w:lang w:val="fr-CA"/>
        </w:rPr>
        <w:t xml:space="preserve">3. </w:t>
      </w:r>
      <w:r w:rsidRPr="000C606B">
        <w:rPr>
          <w:rFonts w:ascii="Poppins" w:hAnsi="Poppins" w:cs="Poppins"/>
          <w:color w:val="007C7E"/>
          <w:sz w:val="28"/>
          <w:szCs w:val="28"/>
          <w:lang w:val="fr-CA"/>
        </w:rPr>
        <w:t xml:space="preserve"> </w:t>
      </w:r>
      <w:r w:rsidR="000C606B" w:rsidRPr="000C606B">
        <w:rPr>
          <w:rFonts w:ascii="Poppins" w:hAnsi="Poppins" w:cs="Poppins"/>
          <w:color w:val="252F34"/>
          <w:sz w:val="28"/>
          <w:szCs w:val="28"/>
          <w:lang w:val="fr-CA"/>
        </w:rPr>
        <w:t xml:space="preserve">Intégrer les valeurs fondamentales </w:t>
      </w:r>
      <w:r w:rsidR="009D5230">
        <w:rPr>
          <w:rFonts w:ascii="Poppins" w:hAnsi="Poppins" w:cs="Poppins"/>
          <w:color w:val="252F34"/>
          <w:sz w:val="28"/>
          <w:szCs w:val="28"/>
          <w:lang w:val="fr-CA"/>
        </w:rPr>
        <w:t xml:space="preserve">dans le tissu </w:t>
      </w:r>
      <w:r w:rsidR="000C606B" w:rsidRPr="000C606B">
        <w:rPr>
          <w:rFonts w:ascii="Poppins" w:hAnsi="Poppins" w:cs="Poppins"/>
          <w:color w:val="252F34"/>
          <w:sz w:val="28"/>
          <w:szCs w:val="28"/>
          <w:lang w:val="fr-CA"/>
        </w:rPr>
        <w:t>de votre</w:t>
      </w:r>
      <w:r w:rsidR="000C606B">
        <w:rPr>
          <w:rFonts w:ascii="Poppins" w:hAnsi="Poppins" w:cs="Poppins"/>
          <w:color w:val="252F34"/>
          <w:sz w:val="28"/>
          <w:szCs w:val="28"/>
          <w:lang w:val="fr-CA"/>
        </w:rPr>
        <w:t xml:space="preserve"> </w:t>
      </w:r>
      <w:r w:rsidR="00776BB3" w:rsidRPr="000C606B">
        <w:rPr>
          <w:rFonts w:ascii="Poppins" w:hAnsi="Poppins" w:cs="Poppins"/>
          <w:color w:val="252F34"/>
          <w:sz w:val="28"/>
          <w:szCs w:val="28"/>
          <w:lang w:val="fr-CA"/>
        </w:rPr>
        <w:t>culture</w:t>
      </w:r>
      <w:r w:rsidR="000C606B">
        <w:rPr>
          <w:rFonts w:ascii="Poppins" w:hAnsi="Poppins" w:cs="Poppins"/>
          <w:color w:val="252F34"/>
          <w:sz w:val="28"/>
          <w:szCs w:val="28"/>
          <w:lang w:val="fr-CA"/>
        </w:rPr>
        <w:t xml:space="preserve"> organisationnelle </w:t>
      </w:r>
    </w:p>
    <w:p w14:paraId="29115AEC" w14:textId="77777777" w:rsidR="00C15AEC" w:rsidRPr="000C606B" w:rsidRDefault="00C15AEC" w:rsidP="00C15AEC">
      <w:pPr>
        <w:spacing w:after="0" w:line="276" w:lineRule="auto"/>
        <w:ind w:left="708"/>
        <w:jc w:val="left"/>
        <w:rPr>
          <w:rFonts w:ascii="Poppins" w:hAnsi="Poppins" w:cs="Poppins"/>
          <w:color w:val="252F34"/>
          <w:sz w:val="12"/>
          <w:szCs w:val="12"/>
          <w:lang w:val="fr-CA"/>
        </w:rPr>
      </w:pPr>
    </w:p>
    <w:p w14:paraId="7C95A78F" w14:textId="17D3E701" w:rsidR="00776BB3" w:rsidRDefault="000C606B" w:rsidP="00776BB3">
      <w:pPr>
        <w:spacing w:after="0" w:line="276" w:lineRule="auto"/>
        <w:jc w:val="left"/>
        <w:rPr>
          <w:rFonts w:ascii="Arial" w:eastAsia="Aptos" w:hAnsi="Arial" w:cs="Arial"/>
          <w:color w:val="222222"/>
          <w:kern w:val="2"/>
          <w:sz w:val="24"/>
          <w:szCs w:val="24"/>
          <w:lang w:val="fr-CA"/>
          <w14:ligatures w14:val="standardContextual"/>
        </w:rPr>
      </w:pPr>
      <w:r w:rsidRPr="000C606B">
        <w:rPr>
          <w:rFonts w:ascii="Arial" w:eastAsia="Aptos" w:hAnsi="Arial" w:cs="Arial"/>
          <w:color w:val="222222"/>
          <w:kern w:val="2"/>
          <w:sz w:val="24"/>
          <w:szCs w:val="24"/>
          <w:lang w:val="fr-CA"/>
          <w14:ligatures w14:val="standardContextual"/>
        </w:rPr>
        <w:t>Pour créer une culture fondée sur les valeurs, les leaders doivent trouver des moyens d'intégrer en permanence les valeurs dans leur travail et leurs conversations. Pour que les valeurs perdurent, elles doivent devenir des habitudes que le leader et les membres de l'équipe mettent en œuvre sans réfléchir. </w:t>
      </w:r>
    </w:p>
    <w:p w14:paraId="1CB0195A" w14:textId="77777777" w:rsidR="000C606B" w:rsidRDefault="000C606B" w:rsidP="00776BB3">
      <w:pPr>
        <w:spacing w:after="0" w:line="276" w:lineRule="auto"/>
        <w:jc w:val="left"/>
        <w:rPr>
          <w:rFonts w:ascii="Arial" w:eastAsia="Aptos" w:hAnsi="Arial" w:cs="Arial"/>
          <w:color w:val="222222"/>
          <w:kern w:val="2"/>
          <w:sz w:val="24"/>
          <w:szCs w:val="24"/>
          <w:lang w:val="fr-CA"/>
          <w14:ligatures w14:val="standardContextual"/>
        </w:rPr>
      </w:pPr>
    </w:p>
    <w:p w14:paraId="3265FA73" w14:textId="4F57B5D1" w:rsidR="000C606B" w:rsidRDefault="000C606B" w:rsidP="00776BB3">
      <w:pPr>
        <w:spacing w:after="0" w:line="276" w:lineRule="auto"/>
        <w:jc w:val="left"/>
        <w:rPr>
          <w:rFonts w:ascii="Arial" w:eastAsia="Aptos" w:hAnsi="Arial" w:cs="Arial"/>
          <w:color w:val="222222"/>
          <w:kern w:val="2"/>
          <w:sz w:val="24"/>
          <w:szCs w:val="24"/>
          <w:lang w:val="fr-CA"/>
          <w14:ligatures w14:val="standardContextual"/>
        </w:rPr>
      </w:pPr>
      <w:r w:rsidRPr="000C606B">
        <w:rPr>
          <w:rFonts w:ascii="Arial" w:eastAsia="Aptos" w:hAnsi="Arial" w:cs="Arial"/>
          <w:color w:val="222222"/>
          <w:kern w:val="2"/>
          <w:sz w:val="24"/>
          <w:szCs w:val="24"/>
          <w:lang w:val="fr-CA"/>
          <w14:ligatures w14:val="standardContextual"/>
        </w:rPr>
        <w:t>Il existe de nombreuses façons pour les leaders d'y parvenir.</w:t>
      </w:r>
    </w:p>
    <w:p w14:paraId="7BF63562" w14:textId="77777777" w:rsidR="000C606B" w:rsidRPr="000C606B" w:rsidRDefault="000C606B" w:rsidP="00776BB3">
      <w:pPr>
        <w:spacing w:after="0" w:line="276" w:lineRule="auto"/>
        <w:jc w:val="left"/>
        <w:rPr>
          <w:rFonts w:ascii="Arial" w:eastAsia="Aptos" w:hAnsi="Arial" w:cs="Arial"/>
          <w:color w:val="222222"/>
          <w:kern w:val="2"/>
          <w:sz w:val="24"/>
          <w:szCs w:val="24"/>
          <w:lang w:val="fr-CA"/>
          <w14:ligatures w14:val="standardContextual"/>
        </w:rPr>
      </w:pPr>
    </w:p>
    <w:p w14:paraId="399FB96F" w14:textId="77777777" w:rsidR="000C606B" w:rsidRPr="00AB3A3B" w:rsidRDefault="000C606B" w:rsidP="00CB7994">
      <w:pPr>
        <w:pStyle w:val="ListParagraph"/>
        <w:numPr>
          <w:ilvl w:val="0"/>
          <w:numId w:val="38"/>
        </w:numPr>
        <w:spacing w:after="0" w:line="276" w:lineRule="auto"/>
        <w:jc w:val="left"/>
        <w:rPr>
          <w:rFonts w:ascii="Arial" w:eastAsia="Aptos" w:hAnsi="Arial" w:cs="Arial"/>
          <w:color w:val="222222"/>
          <w:kern w:val="2"/>
          <w:sz w:val="24"/>
          <w:szCs w:val="24"/>
          <w:lang w:val="fr-CA"/>
          <w14:ligatures w14:val="standardContextual"/>
        </w:rPr>
      </w:pPr>
      <w:r>
        <w:rPr>
          <w:rFonts w:ascii="Arial" w:eastAsia="Aptos" w:hAnsi="Arial" w:cs="Arial"/>
          <w:color w:val="222222"/>
          <w:kern w:val="2"/>
          <w:sz w:val="24"/>
          <w:szCs w:val="24"/>
          <w:lang w:val="fr-CA"/>
          <w14:ligatures w14:val="standardContextual"/>
        </w:rPr>
        <w:t>Ayez d</w:t>
      </w:r>
      <w:r w:rsidRPr="000C606B">
        <w:rPr>
          <w:rFonts w:ascii="Arial" w:eastAsia="Aptos" w:hAnsi="Arial" w:cs="Arial"/>
          <w:color w:val="222222"/>
          <w:kern w:val="2"/>
          <w:sz w:val="24"/>
          <w:szCs w:val="24"/>
          <w:lang w:val="fr-CA"/>
          <w14:ligatures w14:val="standardContextual"/>
        </w:rPr>
        <w:t xml:space="preserve">es discussions sur les valeurs dans le cadre de l'intégration des nouveaux employés et de la formation des leaders. </w:t>
      </w:r>
    </w:p>
    <w:p w14:paraId="24C657D8" w14:textId="77777777" w:rsidR="00C5300C" w:rsidRDefault="000C606B" w:rsidP="00CB7994">
      <w:pPr>
        <w:pStyle w:val="ListParagraph"/>
        <w:numPr>
          <w:ilvl w:val="0"/>
          <w:numId w:val="38"/>
        </w:numPr>
        <w:spacing w:after="0" w:line="276" w:lineRule="auto"/>
        <w:jc w:val="left"/>
        <w:rPr>
          <w:rFonts w:ascii="Arial" w:eastAsia="Aptos" w:hAnsi="Arial" w:cs="Arial"/>
          <w:color w:val="222222"/>
          <w:kern w:val="2"/>
          <w:sz w:val="24"/>
          <w:szCs w:val="24"/>
          <w:lang w:val="fr-CA"/>
          <w14:ligatures w14:val="standardContextual"/>
        </w:rPr>
      </w:pPr>
      <w:r>
        <w:rPr>
          <w:rFonts w:ascii="Arial" w:eastAsia="Aptos" w:hAnsi="Arial" w:cs="Arial"/>
          <w:color w:val="222222"/>
          <w:kern w:val="2"/>
          <w:sz w:val="24"/>
          <w:szCs w:val="24"/>
          <w:lang w:val="fr-CA"/>
          <w14:ligatures w14:val="standardContextual"/>
        </w:rPr>
        <w:t>C</w:t>
      </w:r>
      <w:r w:rsidRPr="000C606B">
        <w:rPr>
          <w:rFonts w:ascii="Arial" w:eastAsia="Aptos" w:hAnsi="Arial" w:cs="Arial"/>
          <w:color w:val="222222"/>
          <w:kern w:val="2"/>
          <w:sz w:val="24"/>
          <w:szCs w:val="24"/>
          <w:lang w:val="fr-CA"/>
          <w14:ligatures w14:val="standardContextual"/>
        </w:rPr>
        <w:t>ommence</w:t>
      </w:r>
      <w:r>
        <w:rPr>
          <w:rFonts w:ascii="Arial" w:eastAsia="Aptos" w:hAnsi="Arial" w:cs="Arial"/>
          <w:color w:val="222222"/>
          <w:kern w:val="2"/>
          <w:sz w:val="24"/>
          <w:szCs w:val="24"/>
          <w:lang w:val="fr-CA"/>
          <w14:ligatures w14:val="standardContextual"/>
        </w:rPr>
        <w:t xml:space="preserve">z </w:t>
      </w:r>
      <w:r w:rsidRPr="000C606B">
        <w:rPr>
          <w:rFonts w:ascii="Arial" w:eastAsia="Aptos" w:hAnsi="Arial" w:cs="Arial"/>
          <w:color w:val="222222"/>
          <w:kern w:val="2"/>
          <w:sz w:val="24"/>
          <w:szCs w:val="24"/>
          <w:lang w:val="fr-CA"/>
          <w14:ligatures w14:val="standardContextual"/>
        </w:rPr>
        <w:t>chaque réunion en faisant référence à une valeur particulière qui vous semble particulièrement importante pour l'ordre du jour à venir.</w:t>
      </w:r>
      <w:r>
        <w:rPr>
          <w:rFonts w:ascii="Arial" w:eastAsia="Aptos" w:hAnsi="Arial" w:cs="Arial"/>
          <w:color w:val="222222"/>
          <w:kern w:val="2"/>
          <w:sz w:val="24"/>
          <w:szCs w:val="24"/>
          <w:lang w:val="fr-CA"/>
          <w14:ligatures w14:val="standardContextual"/>
        </w:rPr>
        <w:t xml:space="preserve"> </w:t>
      </w:r>
    </w:p>
    <w:p w14:paraId="144A1A81" w14:textId="4A2CA186" w:rsidR="00776BB3" w:rsidRPr="000C606B" w:rsidRDefault="00C5300C" w:rsidP="00CB7994">
      <w:pPr>
        <w:pStyle w:val="ListParagraph"/>
        <w:numPr>
          <w:ilvl w:val="0"/>
          <w:numId w:val="38"/>
        </w:numPr>
        <w:spacing w:after="0" w:line="276" w:lineRule="auto"/>
        <w:jc w:val="left"/>
        <w:rPr>
          <w:rFonts w:ascii="Arial" w:eastAsia="Aptos" w:hAnsi="Arial" w:cs="Arial"/>
          <w:color w:val="222222"/>
          <w:kern w:val="2"/>
          <w:sz w:val="24"/>
          <w:szCs w:val="24"/>
          <w:lang w:val="fr-CA"/>
          <w14:ligatures w14:val="standardContextual"/>
        </w:rPr>
      </w:pPr>
      <w:r>
        <w:rPr>
          <w:rFonts w:ascii="Arial" w:eastAsia="Aptos" w:hAnsi="Arial" w:cs="Arial"/>
          <w:color w:val="222222"/>
          <w:kern w:val="2"/>
          <w:sz w:val="24"/>
          <w:szCs w:val="24"/>
          <w:lang w:val="fr-CA"/>
          <w14:ligatures w14:val="standardContextual"/>
        </w:rPr>
        <w:t xml:space="preserve">Mettez </w:t>
      </w:r>
      <w:r w:rsidR="000C606B" w:rsidRPr="000C606B">
        <w:rPr>
          <w:rFonts w:ascii="Arial" w:eastAsia="Aptos" w:hAnsi="Arial" w:cs="Arial"/>
          <w:color w:val="222222"/>
          <w:kern w:val="2"/>
          <w:sz w:val="24"/>
          <w:szCs w:val="24"/>
          <w:lang w:val="fr-CA"/>
          <w14:ligatures w14:val="standardContextual"/>
        </w:rPr>
        <w:t>un point d'honneur à reconnaître et à récompenser publiquement les comportements fondés sur des valeurs au sein de leur équipe et ailleurs</w:t>
      </w:r>
      <w:r w:rsidR="00845C90">
        <w:rPr>
          <w:rFonts w:ascii="Arial" w:eastAsia="Aptos" w:hAnsi="Arial" w:cs="Arial"/>
          <w:color w:val="222222"/>
          <w:kern w:val="2"/>
          <w:sz w:val="24"/>
          <w:szCs w:val="24"/>
          <w:lang w:val="fr-CA"/>
          <w14:ligatures w14:val="standardContextual"/>
        </w:rPr>
        <w:t>.</w:t>
      </w:r>
      <w:r w:rsidR="00776BB3" w:rsidRPr="000C606B">
        <w:rPr>
          <w:rFonts w:ascii="Arial" w:eastAsia="Aptos" w:hAnsi="Arial" w:cs="Arial"/>
          <w:color w:val="222222"/>
          <w:kern w:val="2"/>
          <w:sz w:val="24"/>
          <w:szCs w:val="24"/>
          <w:lang w:val="fr-CA"/>
          <w14:ligatures w14:val="standardContextual"/>
        </w:rPr>
        <w:t xml:space="preserve"> </w:t>
      </w:r>
    </w:p>
    <w:p w14:paraId="46F83630" w14:textId="1C79F1A7" w:rsidR="000C606B" w:rsidRPr="00C5300C" w:rsidRDefault="000C606B" w:rsidP="00776BB3">
      <w:pPr>
        <w:pStyle w:val="ListParagraph"/>
        <w:numPr>
          <w:ilvl w:val="0"/>
          <w:numId w:val="38"/>
        </w:numPr>
        <w:spacing w:after="0" w:line="276" w:lineRule="auto"/>
        <w:jc w:val="left"/>
        <w:rPr>
          <w:rFonts w:ascii="Arial" w:eastAsia="Aptos" w:hAnsi="Arial" w:cs="Arial"/>
          <w:color w:val="222222"/>
          <w:kern w:val="2"/>
          <w:sz w:val="24"/>
          <w:szCs w:val="24"/>
          <w:lang w:val="fr-CA"/>
          <w14:ligatures w14:val="standardContextual"/>
        </w:rPr>
      </w:pPr>
      <w:r w:rsidRPr="000C606B">
        <w:rPr>
          <w:rFonts w:ascii="Arial" w:eastAsia="Aptos" w:hAnsi="Arial" w:cs="Arial"/>
          <w:color w:val="222222"/>
          <w:kern w:val="2"/>
          <w:sz w:val="24"/>
          <w:szCs w:val="24"/>
          <w:lang w:val="fr-CA"/>
          <w14:ligatures w14:val="standardContextual"/>
        </w:rPr>
        <w:t>Prenez une approche structurelle et intégrez les valeurs dans des cadres décisionnels.</w:t>
      </w:r>
      <w:r>
        <w:rPr>
          <w:rFonts w:ascii="Arial" w:eastAsia="Aptos" w:hAnsi="Arial" w:cs="Arial"/>
          <w:color w:val="222222"/>
          <w:kern w:val="2"/>
          <w:sz w:val="24"/>
          <w:szCs w:val="24"/>
          <w:lang w:val="fr-CA"/>
          <w14:ligatures w14:val="standardContextual"/>
        </w:rPr>
        <w:t xml:space="preserve"> </w:t>
      </w:r>
      <w:r w:rsidRPr="00C5300C">
        <w:rPr>
          <w:rFonts w:ascii="Arial" w:eastAsia="Aptos" w:hAnsi="Arial" w:cs="Arial"/>
          <w:color w:val="222222"/>
          <w:kern w:val="2"/>
          <w:sz w:val="24"/>
          <w:szCs w:val="24"/>
          <w:lang w:val="fr-CA"/>
          <w14:ligatures w14:val="standardContextual"/>
        </w:rPr>
        <w:t xml:space="preserve">Par exemple : lors de réunions d'équipe ou avec des parties prenantes, demandez dans quelle mesure les décisions proposées sont conformes aux valeurs déclarées de l'organisation ou à l'éthique de la fonction publique. </w:t>
      </w:r>
    </w:p>
    <w:p w14:paraId="2F5FC7D8" w14:textId="77777777" w:rsidR="000C606B" w:rsidRDefault="000C606B" w:rsidP="00776BB3">
      <w:pPr>
        <w:spacing w:after="0" w:line="276" w:lineRule="auto"/>
        <w:jc w:val="left"/>
        <w:rPr>
          <w:rFonts w:ascii="Arial" w:eastAsia="Aptos" w:hAnsi="Arial" w:cs="Arial"/>
          <w:color w:val="222222"/>
          <w:kern w:val="2"/>
          <w:sz w:val="24"/>
          <w:szCs w:val="24"/>
          <w:lang w:val="fr-CA"/>
          <w14:ligatures w14:val="standardContextual"/>
        </w:rPr>
      </w:pPr>
    </w:p>
    <w:p w14:paraId="79E77C95" w14:textId="433D09B0" w:rsidR="00776BB3" w:rsidRDefault="000C606B" w:rsidP="00776BB3">
      <w:pPr>
        <w:spacing w:after="0" w:line="276" w:lineRule="auto"/>
        <w:jc w:val="left"/>
        <w:rPr>
          <w:rFonts w:ascii="Arial" w:eastAsia="Aptos" w:hAnsi="Arial" w:cs="Arial"/>
          <w:color w:val="222222"/>
          <w:kern w:val="2"/>
          <w:sz w:val="24"/>
          <w:szCs w:val="24"/>
          <w:lang w:val="fr-CA"/>
          <w14:ligatures w14:val="standardContextual"/>
        </w:rPr>
      </w:pPr>
      <w:r w:rsidRPr="000C606B">
        <w:rPr>
          <w:rFonts w:ascii="Arial" w:eastAsia="Aptos" w:hAnsi="Arial" w:cs="Arial"/>
          <w:color w:val="222222"/>
          <w:kern w:val="2"/>
          <w:sz w:val="24"/>
          <w:szCs w:val="24"/>
          <w:lang w:val="fr-CA"/>
          <w14:ligatures w14:val="standardContextual"/>
        </w:rPr>
        <w:t>Les cadres supérieurs de la fonction publique doivent veiller à ce que dans le cadre de réunions d'équipe, d'examens de projets et même de discussions, on n'hésite pas à poser des questions telles que « Est-ce conforme à nos valeurs? »</w:t>
      </w:r>
      <w:r w:rsidR="009F1B20">
        <w:rPr>
          <w:rFonts w:ascii="Arial" w:eastAsia="Aptos" w:hAnsi="Arial" w:cs="Arial"/>
          <w:color w:val="222222"/>
          <w:kern w:val="2"/>
          <w:sz w:val="24"/>
          <w:szCs w:val="24"/>
          <w:lang w:val="fr-CA"/>
          <w14:ligatures w14:val="standardContextual"/>
        </w:rPr>
        <w:t>.</w:t>
      </w:r>
      <w:r w:rsidRPr="000C606B">
        <w:rPr>
          <w:rFonts w:ascii="Arial" w:eastAsia="Aptos" w:hAnsi="Arial" w:cs="Arial"/>
          <w:color w:val="222222"/>
          <w:kern w:val="2"/>
          <w:sz w:val="24"/>
          <w:szCs w:val="24"/>
          <w:lang w:val="fr-CA"/>
          <w14:ligatures w14:val="standardContextual"/>
        </w:rPr>
        <w:t xml:space="preserve"> Au fil du temps, cela permet de normaliser une approche fondée sur les valeurs pour toutes les activités.  </w:t>
      </w:r>
    </w:p>
    <w:p w14:paraId="06A81EA1" w14:textId="77777777" w:rsidR="000C606B" w:rsidRPr="000C606B" w:rsidRDefault="000C606B" w:rsidP="00776BB3">
      <w:pPr>
        <w:spacing w:after="0" w:line="276" w:lineRule="auto"/>
        <w:jc w:val="left"/>
        <w:rPr>
          <w:rFonts w:ascii="Arial" w:eastAsia="Aptos" w:hAnsi="Arial" w:cs="Arial"/>
          <w:color w:val="222222"/>
          <w:kern w:val="2"/>
          <w:sz w:val="24"/>
          <w:szCs w:val="24"/>
          <w:lang w:val="fr-CA"/>
          <w14:ligatures w14:val="standardContextual"/>
        </w:rPr>
      </w:pPr>
    </w:p>
    <w:p w14:paraId="53FCEB05" w14:textId="50BA5792" w:rsidR="00776BB3" w:rsidRDefault="000C606B" w:rsidP="00776BB3">
      <w:pPr>
        <w:spacing w:after="0" w:line="276" w:lineRule="auto"/>
        <w:jc w:val="left"/>
        <w:rPr>
          <w:rFonts w:ascii="Arial" w:eastAsia="Aptos" w:hAnsi="Arial" w:cs="Arial"/>
          <w:color w:val="222222"/>
          <w:kern w:val="2"/>
          <w:sz w:val="24"/>
          <w:szCs w:val="24"/>
          <w:lang w:val="fr-CA"/>
          <w14:ligatures w14:val="standardContextual"/>
        </w:rPr>
      </w:pPr>
      <w:r w:rsidRPr="000C606B">
        <w:rPr>
          <w:rFonts w:ascii="Arial" w:eastAsia="Aptos" w:hAnsi="Arial" w:cs="Arial"/>
          <w:color w:val="222222"/>
          <w:kern w:val="2"/>
          <w:sz w:val="24"/>
          <w:szCs w:val="24"/>
          <w:lang w:val="fr-CA"/>
          <w14:ligatures w14:val="standardContextual"/>
        </w:rPr>
        <w:t>Lorsqu'une culture fondée sur des valeurs fortes est en place, elle se renforce d'elle-même : des employés à tous les niveaux dénonceront des actions qui violent les valeurs et défendront celles qui les illustrent. Il ne suffit pas de parler de valeurs, il faut les institutionnaliser pour qu'elles deviennent « la façon de faire les choses ici ». </w:t>
      </w:r>
    </w:p>
    <w:p w14:paraId="0F311F30" w14:textId="77777777" w:rsidR="000C606B" w:rsidRPr="000C606B" w:rsidRDefault="000C606B" w:rsidP="00776BB3">
      <w:pPr>
        <w:spacing w:after="0" w:line="276" w:lineRule="auto"/>
        <w:jc w:val="left"/>
        <w:rPr>
          <w:rFonts w:ascii="Arial" w:eastAsia="Aptos" w:hAnsi="Arial" w:cs="Arial"/>
          <w:color w:val="222222"/>
          <w:kern w:val="2"/>
          <w:sz w:val="24"/>
          <w:szCs w:val="24"/>
          <w:lang w:val="fr-CA"/>
          <w14:ligatures w14:val="standardContextual"/>
        </w:rPr>
      </w:pPr>
    </w:p>
    <w:p w14:paraId="21888C0A" w14:textId="6BD87144" w:rsidR="00F82B49" w:rsidRPr="000C606B" w:rsidRDefault="003B662C" w:rsidP="003B662C">
      <w:pPr>
        <w:spacing w:after="0" w:line="276" w:lineRule="auto"/>
        <w:jc w:val="left"/>
        <w:rPr>
          <w:rFonts w:ascii="Poppins" w:hAnsi="Poppins" w:cs="Poppins"/>
          <w:color w:val="252F34"/>
          <w:sz w:val="28"/>
          <w:szCs w:val="28"/>
          <w:lang w:val="fr-CA"/>
        </w:rPr>
      </w:pPr>
      <w:r w:rsidRPr="000C606B">
        <w:rPr>
          <w:rFonts w:ascii="Poppins" w:hAnsi="Poppins" w:cs="Poppins"/>
          <w:color w:val="007C7E"/>
          <w:sz w:val="28"/>
          <w:szCs w:val="28"/>
          <w:lang w:val="fr-CA"/>
        </w:rPr>
        <w:t xml:space="preserve">   </w:t>
      </w:r>
      <w:r w:rsidR="00464123" w:rsidRPr="00AB3A3B">
        <w:rPr>
          <w:rFonts w:ascii="Poppins" w:hAnsi="Poppins" w:cs="Poppins"/>
          <w:color w:val="007C7E"/>
          <w:sz w:val="28"/>
          <w:szCs w:val="28"/>
          <w:lang w:val="fr-CA"/>
        </w:rPr>
        <w:t xml:space="preserve">4. </w:t>
      </w:r>
      <w:r w:rsidRPr="00AB3A3B">
        <w:rPr>
          <w:rFonts w:ascii="Poppins" w:hAnsi="Poppins" w:cs="Poppins"/>
          <w:color w:val="007C7E"/>
          <w:sz w:val="28"/>
          <w:szCs w:val="28"/>
          <w:lang w:val="fr-CA"/>
        </w:rPr>
        <w:t xml:space="preserve"> </w:t>
      </w:r>
      <w:r w:rsidR="00776BB3" w:rsidRPr="000C606B">
        <w:rPr>
          <w:rFonts w:ascii="Poppins" w:hAnsi="Poppins" w:cs="Poppins"/>
          <w:color w:val="252F34"/>
          <w:sz w:val="28"/>
          <w:szCs w:val="28"/>
          <w:lang w:val="fr-CA"/>
        </w:rPr>
        <w:t>F</w:t>
      </w:r>
      <w:r w:rsidR="000C606B" w:rsidRPr="000C606B">
        <w:rPr>
          <w:rFonts w:ascii="Poppins" w:hAnsi="Poppins" w:cs="Poppins"/>
          <w:color w:val="252F34"/>
          <w:sz w:val="28"/>
          <w:szCs w:val="28"/>
          <w:lang w:val="fr-CA"/>
        </w:rPr>
        <w:t>avoriser la transparence et une comm</w:t>
      </w:r>
      <w:r w:rsidR="000C606B">
        <w:rPr>
          <w:rFonts w:ascii="Poppins" w:hAnsi="Poppins" w:cs="Poppins"/>
          <w:color w:val="252F34"/>
          <w:sz w:val="28"/>
          <w:szCs w:val="28"/>
          <w:lang w:val="fr-CA"/>
        </w:rPr>
        <w:t xml:space="preserve">unication ouverte </w:t>
      </w:r>
    </w:p>
    <w:p w14:paraId="4C6A951D" w14:textId="3AC05CF5" w:rsidR="00C15AEC" w:rsidRPr="000C606B" w:rsidRDefault="00C15AEC" w:rsidP="00464123">
      <w:pPr>
        <w:spacing w:after="0" w:line="276" w:lineRule="auto"/>
        <w:ind w:left="708"/>
        <w:jc w:val="left"/>
        <w:rPr>
          <w:rFonts w:ascii="Arial" w:eastAsia="Aptos" w:hAnsi="Arial" w:cs="Arial"/>
          <w:color w:val="222222"/>
          <w:kern w:val="2"/>
          <w:sz w:val="12"/>
          <w:szCs w:val="12"/>
          <w:highlight w:val="white"/>
          <w:lang w:val="fr-CA"/>
          <w14:ligatures w14:val="standardContextual"/>
        </w:rPr>
      </w:pPr>
    </w:p>
    <w:p w14:paraId="5619C7E0" w14:textId="3D32EA69" w:rsidR="000C606B" w:rsidRDefault="000C606B" w:rsidP="003C4FDD">
      <w:pPr>
        <w:spacing w:line="276" w:lineRule="auto"/>
        <w:contextualSpacing/>
        <w:jc w:val="left"/>
        <w:rPr>
          <w:rFonts w:ascii="Arial" w:eastAsia="Aptos" w:hAnsi="Arial" w:cs="Arial"/>
          <w:color w:val="222222"/>
          <w:kern w:val="2"/>
          <w:sz w:val="24"/>
          <w:szCs w:val="24"/>
          <w:lang w:val="fr-CA"/>
          <w14:ligatures w14:val="standardContextual"/>
        </w:rPr>
      </w:pPr>
      <w:r w:rsidRPr="000C606B">
        <w:rPr>
          <w:rFonts w:ascii="Aptos" w:hAnsi="Aptos"/>
          <w:color w:val="222222"/>
          <w:shd w:val="clear" w:color="auto" w:fill="FFFFFF"/>
          <w:lang w:val="fr-CA"/>
        </w:rPr>
        <w:t xml:space="preserve"> </w:t>
      </w:r>
      <w:r w:rsidRPr="000C606B">
        <w:rPr>
          <w:rFonts w:ascii="Arial" w:eastAsia="Aptos" w:hAnsi="Arial" w:cs="Arial"/>
          <w:color w:val="222222"/>
          <w:kern w:val="2"/>
          <w:sz w:val="24"/>
          <w:szCs w:val="24"/>
          <w:lang w:val="fr-CA"/>
          <w14:ligatures w14:val="standardContextual"/>
        </w:rPr>
        <w:t>La transparence est essentielle au leadership fondé sur des valeurs, en particulier dans la fonction publique où la responsabilité envers le public est primordiale.</w:t>
      </w:r>
    </w:p>
    <w:p w14:paraId="55C902A5" w14:textId="22ABA046" w:rsidR="00C5300C" w:rsidRDefault="004B1A84" w:rsidP="00C5300C">
      <w:pPr>
        <w:spacing w:line="276" w:lineRule="auto"/>
        <w:contextualSpacing/>
        <w:jc w:val="left"/>
        <w:rPr>
          <w:rFonts w:ascii="Arial" w:eastAsia="Aptos" w:hAnsi="Arial" w:cs="Arial"/>
          <w:color w:val="222222"/>
          <w:kern w:val="2"/>
          <w:sz w:val="24"/>
          <w:szCs w:val="24"/>
          <w:lang w:val="fr-CA"/>
          <w14:ligatures w14:val="standardContextual"/>
        </w:rPr>
      </w:pPr>
      <w:r>
        <w:rPr>
          <w:noProof/>
        </w:rPr>
        <w:drawing>
          <wp:anchor distT="0" distB="0" distL="114300" distR="114300" simplePos="0" relativeHeight="251730944" behindDoc="0" locked="0" layoutInCell="1" allowOverlap="1" wp14:anchorId="4C632CAB" wp14:editId="34BA5211">
            <wp:simplePos x="0" y="0"/>
            <wp:positionH relativeFrom="margin">
              <wp:posOffset>0</wp:posOffset>
            </wp:positionH>
            <wp:positionV relativeFrom="paragraph">
              <wp:posOffset>171987</wp:posOffset>
            </wp:positionV>
            <wp:extent cx="685165" cy="685165"/>
            <wp:effectExtent l="0" t="0" r="635" b="635"/>
            <wp:wrapNone/>
            <wp:docPr id="1775285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85318" name=""/>
                    <pic:cNvPicPr/>
                  </pic:nvPicPr>
                  <pic:blipFill>
                    <a:blip r:embed="rId17">
                      <a:extLst>
                        <a:ext uri="{28A0092B-C50C-407E-A947-70E740481C1C}">
                          <a14:useLocalDpi xmlns:a14="http://schemas.microsoft.com/office/drawing/2010/main" val="0"/>
                        </a:ext>
                      </a:extLst>
                    </a:blip>
                    <a:stretch>
                      <a:fillRect/>
                    </a:stretch>
                  </pic:blipFill>
                  <pic:spPr>
                    <a:xfrm>
                      <a:off x="0" y="0"/>
                      <a:ext cx="685165" cy="685165"/>
                    </a:xfrm>
                    <a:prstGeom prst="rect">
                      <a:avLst/>
                    </a:prstGeom>
                  </pic:spPr>
                </pic:pic>
              </a:graphicData>
            </a:graphic>
            <wp14:sizeRelH relativeFrom="page">
              <wp14:pctWidth>0</wp14:pctWidth>
            </wp14:sizeRelH>
            <wp14:sizeRelV relativeFrom="page">
              <wp14:pctHeight>0</wp14:pctHeight>
            </wp14:sizeRelV>
          </wp:anchor>
        </w:drawing>
      </w:r>
    </w:p>
    <w:p w14:paraId="1FEADC37" w14:textId="2D3065B3" w:rsidR="003C4FDD" w:rsidRPr="004B1A84" w:rsidRDefault="004B1A84" w:rsidP="004B1A84">
      <w:pPr>
        <w:spacing w:line="276" w:lineRule="auto"/>
        <w:ind w:left="1416"/>
        <w:contextualSpacing/>
        <w:jc w:val="left"/>
        <w:rPr>
          <w:rFonts w:ascii="Arial" w:eastAsia="Aptos" w:hAnsi="Arial" w:cs="Arial"/>
          <w:color w:val="222222"/>
          <w:kern w:val="2"/>
          <w:sz w:val="24"/>
          <w:szCs w:val="24"/>
          <w:lang w:val="fr-CA"/>
          <w14:ligatures w14:val="standardContextual"/>
        </w:rPr>
      </w:pPr>
      <w:r>
        <w:rPr>
          <w:rFonts w:ascii="Arial" w:eastAsia="Aptos" w:hAnsi="Arial" w:cs="Arial"/>
          <w:noProof/>
          <w:color w:val="222222"/>
          <w:kern w:val="2"/>
          <w:sz w:val="24"/>
          <w:szCs w:val="24"/>
          <w:lang w:val="en-CA"/>
        </w:rPr>
        <w:drawing>
          <wp:anchor distT="0" distB="0" distL="114300" distR="114300" simplePos="0" relativeHeight="251732992" behindDoc="0" locked="0" layoutInCell="1" allowOverlap="1" wp14:anchorId="1D2B3242" wp14:editId="42E54605">
            <wp:simplePos x="0" y="0"/>
            <wp:positionH relativeFrom="column">
              <wp:posOffset>85725</wp:posOffset>
            </wp:positionH>
            <wp:positionV relativeFrom="paragraph">
              <wp:posOffset>29894</wp:posOffset>
            </wp:positionV>
            <wp:extent cx="523875" cy="523875"/>
            <wp:effectExtent l="0" t="0" r="0" b="9525"/>
            <wp:wrapNone/>
            <wp:docPr id="21169233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16135" name="Picture 74311613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0C606B" w:rsidRPr="000C606B">
        <w:rPr>
          <w:rFonts w:ascii="Arial" w:hAnsi="Arial" w:cs="Arial"/>
          <w:bCs/>
          <w:color w:val="262626" w:themeColor="text1" w:themeTint="D9"/>
          <w:sz w:val="24"/>
          <w:szCs w:val="24"/>
          <w:lang w:val="fr-CA"/>
        </w:rPr>
        <w:t>Les leaders doivent pratiquer une communication ouverte en ce qui a trait aux décisions, aux politiques et même aux erreurs, car cela reflète de l'honnêteté et renforce la crédibilité.  </w:t>
      </w:r>
    </w:p>
    <w:p w14:paraId="27C14BC8" w14:textId="77777777" w:rsidR="003C4FDD" w:rsidRPr="00F9262A" w:rsidRDefault="003C4FDD" w:rsidP="003C4FDD">
      <w:pPr>
        <w:spacing w:before="240" w:line="276" w:lineRule="auto"/>
        <w:contextualSpacing/>
        <w:jc w:val="left"/>
        <w:rPr>
          <w:rFonts w:ascii="Arial" w:eastAsia="Aptos" w:hAnsi="Arial" w:cs="Arial"/>
          <w:color w:val="222222"/>
          <w:kern w:val="2"/>
          <w:sz w:val="12"/>
          <w:szCs w:val="12"/>
          <w:lang w:val="fr-CA"/>
          <w14:ligatures w14:val="standardContextual"/>
        </w:rPr>
      </w:pPr>
    </w:p>
    <w:p w14:paraId="29A06CDB" w14:textId="77777777" w:rsidR="00605C65" w:rsidRDefault="00605C65" w:rsidP="000C606B">
      <w:pPr>
        <w:spacing w:after="0" w:line="276" w:lineRule="auto"/>
        <w:contextualSpacing/>
        <w:jc w:val="left"/>
        <w:rPr>
          <w:rFonts w:ascii="Arial" w:eastAsia="Aptos" w:hAnsi="Arial" w:cs="Arial"/>
          <w:color w:val="222222"/>
          <w:kern w:val="2"/>
          <w:sz w:val="24"/>
          <w:szCs w:val="24"/>
          <w:lang w:val="fr-CA"/>
          <w14:ligatures w14:val="standardContextual"/>
        </w:rPr>
      </w:pPr>
    </w:p>
    <w:p w14:paraId="14106FDD" w14:textId="049D8267" w:rsidR="000C606B" w:rsidRPr="000C606B" w:rsidRDefault="000C606B" w:rsidP="000C606B">
      <w:pPr>
        <w:spacing w:after="0" w:line="276" w:lineRule="auto"/>
        <w:contextualSpacing/>
        <w:jc w:val="left"/>
        <w:rPr>
          <w:rFonts w:ascii="Arial" w:eastAsia="Aptos" w:hAnsi="Arial" w:cs="Arial"/>
          <w:color w:val="222222"/>
          <w:kern w:val="2"/>
          <w:sz w:val="24"/>
          <w:szCs w:val="24"/>
          <w:lang w:val="fr-CA"/>
          <w14:ligatures w14:val="standardContextual"/>
        </w:rPr>
      </w:pPr>
      <w:r w:rsidRPr="000C606B">
        <w:rPr>
          <w:rFonts w:ascii="Arial" w:eastAsia="Aptos" w:hAnsi="Arial" w:cs="Arial"/>
          <w:color w:val="222222"/>
          <w:kern w:val="2"/>
          <w:sz w:val="24"/>
          <w:szCs w:val="24"/>
          <w:lang w:val="fr-CA"/>
          <w14:ligatures w14:val="standardContextual"/>
        </w:rPr>
        <w:lastRenderedPageBreak/>
        <w:t>La transparence s'étend à la manière dont les décisions sont prises. Dans la mesure du possible, utilisez des processus équitables et transparents (pour la budgétisation, les promotions, les achats, etc.) et faites connaître les valeurs et les critères pris en compte. Si un leader doit prendre une décision controversée (par exemple, supprimer un programme ou appliquer une politique stricte), le fait d'expliquer la décision en termes de valeurs fondamentales de l'organisation peut aider les autres à l'accepter même si elle est impopulaire, parce qu'ils y voient une justification fondée sur des principes.  </w:t>
      </w:r>
    </w:p>
    <w:p w14:paraId="3E1EA24E" w14:textId="77777777" w:rsidR="000C606B" w:rsidRDefault="000C606B" w:rsidP="000C606B">
      <w:pPr>
        <w:spacing w:after="0" w:line="276" w:lineRule="auto"/>
        <w:contextualSpacing/>
        <w:jc w:val="left"/>
        <w:rPr>
          <w:rFonts w:ascii="Arial" w:eastAsia="Aptos" w:hAnsi="Arial" w:cs="Arial"/>
          <w:color w:val="222222"/>
          <w:kern w:val="2"/>
          <w:sz w:val="24"/>
          <w:szCs w:val="24"/>
          <w:lang w:val="fr-CA"/>
          <w14:ligatures w14:val="standardContextual"/>
        </w:rPr>
      </w:pPr>
    </w:p>
    <w:p w14:paraId="55A031F3" w14:textId="1C24780F" w:rsidR="000C606B" w:rsidRPr="000C606B" w:rsidRDefault="000C606B" w:rsidP="000C606B">
      <w:pPr>
        <w:spacing w:after="0" w:line="276" w:lineRule="auto"/>
        <w:contextualSpacing/>
        <w:jc w:val="left"/>
        <w:rPr>
          <w:rFonts w:ascii="Arial" w:eastAsia="Aptos" w:hAnsi="Arial" w:cs="Arial"/>
          <w:color w:val="222222"/>
          <w:kern w:val="2"/>
          <w:sz w:val="24"/>
          <w:szCs w:val="24"/>
          <w:lang w:val="fr-CA"/>
          <w14:ligatures w14:val="standardContextual"/>
        </w:rPr>
      </w:pPr>
      <w:r w:rsidRPr="000C606B">
        <w:rPr>
          <w:rFonts w:ascii="Arial" w:eastAsia="Aptos" w:hAnsi="Arial" w:cs="Arial"/>
          <w:color w:val="222222"/>
          <w:kern w:val="2"/>
          <w:sz w:val="24"/>
          <w:szCs w:val="24"/>
          <w:lang w:val="fr-CA"/>
          <w14:ligatures w14:val="standardContextual"/>
        </w:rPr>
        <w:t>Il est tout aussi important de créer des canaux de communication à double sens, permettant aux employés et aux parties prenantes d'apporter leur contribution et d'exprimer leurs préoccupations. À l'interne, cela peut se traduire par l'organisation de séances de discussion ouverte avec le personnel ou par la mise en place d'une politique d'ouverture qui encourage les membres de l'équipe à s'exprimer. Lorsque les leaders écoutent et répondent ouvertement, ils font preuve de respect, d'humilité et d'engagement en faveur de l'intérêt public. Ce style de communication inclusif favorise la confiance : les employés se sentent écoutés et valorisés, et le public voit un leader franc et réactif. Au fil du temps, cette transparence contribue à une réputation d'intégrité. Les leaders fondés sur des valeurs qui affrontent ouvertement les difficultés (au lieu de les dissimuler) gagnent une plus grande confiance, même si les nouvelles qu'ils transmettent sont difficiles. Par essence, un leader fondé sur des valeurs considère la communication comme une voie à double sens et l'utilise pour renforcer les valeurs fondamentales de l'organisation. </w:t>
      </w:r>
    </w:p>
    <w:p w14:paraId="21B20132" w14:textId="77777777" w:rsidR="00BE147F" w:rsidRPr="000C606B" w:rsidRDefault="00BE147F" w:rsidP="00BE147F">
      <w:pPr>
        <w:spacing w:after="0" w:line="276" w:lineRule="auto"/>
        <w:contextualSpacing/>
        <w:jc w:val="left"/>
        <w:rPr>
          <w:rFonts w:ascii="Arial" w:eastAsia="Aptos" w:hAnsi="Arial" w:cs="Arial"/>
          <w:color w:val="222222"/>
          <w:kern w:val="2"/>
          <w:sz w:val="24"/>
          <w:szCs w:val="24"/>
          <w:lang w:val="fr-CA"/>
          <w14:ligatures w14:val="standardContextual"/>
        </w:rPr>
      </w:pPr>
    </w:p>
    <w:p w14:paraId="50CDFAC9" w14:textId="5B492315" w:rsidR="00722005" w:rsidRPr="000C606B" w:rsidRDefault="000C606B" w:rsidP="000C606B">
      <w:pPr>
        <w:pStyle w:val="Sous-titre1"/>
        <w:rPr>
          <w:highlight w:val="white"/>
        </w:rPr>
      </w:pPr>
      <w:r w:rsidRPr="000C606B">
        <w:rPr>
          <w:highlight w:val="white"/>
        </w:rPr>
        <w:t>Leadership axé sur les valeurs : Diriger avec intégrité dans les moments les plus importants </w:t>
      </w:r>
    </w:p>
    <w:bookmarkEnd w:id="3"/>
    <w:p w14:paraId="1B7B7582" w14:textId="72C423B0" w:rsidR="003C4FDD" w:rsidRPr="00AB3A3B" w:rsidRDefault="000C606B" w:rsidP="00776BB3">
      <w:pPr>
        <w:spacing w:after="0" w:line="276" w:lineRule="auto"/>
        <w:jc w:val="left"/>
        <w:rPr>
          <w:rStyle w:val="Heading1Char"/>
          <w:rFonts w:eastAsia="Aptos" w:cs="Arial"/>
          <w:b w:val="0"/>
          <w:bCs w:val="0"/>
          <w:color w:val="auto"/>
          <w:kern w:val="2"/>
          <w:sz w:val="24"/>
          <w:szCs w:val="24"/>
          <w:lang w:val="fr-CA"/>
          <w14:ligatures w14:val="standardContextual"/>
        </w:rPr>
      </w:pPr>
      <w:r w:rsidRPr="000C606B">
        <w:rPr>
          <w:rFonts w:ascii="Arial" w:eastAsia="Aptos" w:hAnsi="Arial" w:cs="Arial"/>
          <w:kern w:val="2"/>
          <w:sz w:val="24"/>
          <w:szCs w:val="24"/>
          <w:lang w:val="fr-CA"/>
          <w14:ligatures w14:val="standardContextual"/>
        </w:rPr>
        <w:t xml:space="preserve">À une époque de complexité croissante et de surveillance publique, un leadership fondé sur des valeurs est une exigence fondamentale. En tant que cadres supérieurs de la fonction publique fédérale, vos actions sont amplifiées. </w:t>
      </w:r>
    </w:p>
    <w:p w14:paraId="44A853BA" w14:textId="6E38A9FB" w:rsidR="003C4FDD" w:rsidRPr="00AB3A3B" w:rsidRDefault="00C5300C" w:rsidP="00776BB3">
      <w:pPr>
        <w:spacing w:after="0" w:line="276" w:lineRule="auto"/>
        <w:jc w:val="left"/>
        <w:rPr>
          <w:rStyle w:val="Heading1Char"/>
          <w:rFonts w:eastAsia="Aptos" w:cs="Arial"/>
          <w:b w:val="0"/>
          <w:bCs w:val="0"/>
          <w:color w:val="auto"/>
          <w:kern w:val="2"/>
          <w:sz w:val="24"/>
          <w:szCs w:val="24"/>
          <w:lang w:val="fr-CA"/>
          <w14:ligatures w14:val="standardContextual"/>
        </w:rPr>
      </w:pPr>
      <w:r>
        <w:rPr>
          <w:rFonts w:ascii="Arial" w:eastAsia="Aptos" w:hAnsi="Arial" w:cs="Arial"/>
          <w:noProof/>
          <w:color w:val="222222"/>
          <w:kern w:val="2"/>
          <w:sz w:val="24"/>
          <w:szCs w:val="24"/>
          <w:highlight w:val="white"/>
          <w:lang w:val="en-CA"/>
          <w14:ligatures w14:val="standardContextual"/>
        </w:rPr>
        <w:drawing>
          <wp:anchor distT="0" distB="0" distL="114300" distR="114300" simplePos="0" relativeHeight="251729920" behindDoc="0" locked="0" layoutInCell="1" allowOverlap="1" wp14:anchorId="602E4CEB" wp14:editId="2BA8CD36">
            <wp:simplePos x="0" y="0"/>
            <wp:positionH relativeFrom="column">
              <wp:posOffset>34290</wp:posOffset>
            </wp:positionH>
            <wp:positionV relativeFrom="paragraph">
              <wp:posOffset>91440</wp:posOffset>
            </wp:positionV>
            <wp:extent cx="605155" cy="667385"/>
            <wp:effectExtent l="0" t="0" r="0" b="0"/>
            <wp:wrapNone/>
            <wp:docPr id="11325146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452" t="19360" r="24458" b="27740"/>
                    <a:stretch>
                      <a:fillRect/>
                    </a:stretch>
                  </pic:blipFill>
                  <pic:spPr bwMode="auto">
                    <a:xfrm>
                      <a:off x="0" y="0"/>
                      <a:ext cx="605155" cy="667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262A">
        <w:rPr>
          <w:b/>
          <w:bCs/>
          <w:noProof/>
        </w:rPr>
        <w:drawing>
          <wp:anchor distT="0" distB="0" distL="114300" distR="114300" simplePos="0" relativeHeight="251727872" behindDoc="0" locked="0" layoutInCell="1" allowOverlap="1" wp14:anchorId="0CCCC3F4" wp14:editId="60C8EF23">
            <wp:simplePos x="0" y="0"/>
            <wp:positionH relativeFrom="margin">
              <wp:align>left</wp:align>
            </wp:positionH>
            <wp:positionV relativeFrom="paragraph">
              <wp:posOffset>136525</wp:posOffset>
            </wp:positionV>
            <wp:extent cx="685714" cy="685714"/>
            <wp:effectExtent l="0" t="0" r="635" b="635"/>
            <wp:wrapNone/>
            <wp:docPr id="922176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76028" name=""/>
                    <pic:cNvPicPr/>
                  </pic:nvPicPr>
                  <pic:blipFill>
                    <a:blip r:embed="rId17">
                      <a:extLst>
                        <a:ext uri="{28A0092B-C50C-407E-A947-70E740481C1C}">
                          <a14:useLocalDpi xmlns:a14="http://schemas.microsoft.com/office/drawing/2010/main" val="0"/>
                        </a:ext>
                      </a:extLst>
                    </a:blip>
                    <a:stretch>
                      <a:fillRect/>
                    </a:stretch>
                  </pic:blipFill>
                  <pic:spPr>
                    <a:xfrm>
                      <a:off x="0" y="0"/>
                      <a:ext cx="685714" cy="685714"/>
                    </a:xfrm>
                    <a:prstGeom prst="rect">
                      <a:avLst/>
                    </a:prstGeom>
                  </pic:spPr>
                </pic:pic>
              </a:graphicData>
            </a:graphic>
            <wp14:sizeRelH relativeFrom="page">
              <wp14:pctWidth>0</wp14:pctWidth>
            </wp14:sizeRelH>
            <wp14:sizeRelV relativeFrom="page">
              <wp14:pctHeight>0</wp14:pctHeight>
            </wp14:sizeRelV>
          </wp:anchor>
        </w:drawing>
      </w:r>
    </w:p>
    <w:p w14:paraId="20661B74" w14:textId="0864A451" w:rsidR="003C4FDD" w:rsidRPr="000C606B" w:rsidRDefault="00F9262A" w:rsidP="003C4FDD">
      <w:pPr>
        <w:spacing w:after="0" w:line="276" w:lineRule="auto"/>
        <w:ind w:left="1416"/>
        <w:jc w:val="left"/>
        <w:rPr>
          <w:rStyle w:val="Heading1Char"/>
          <w:rFonts w:eastAsia="Aptos" w:cs="Arial"/>
          <w:color w:val="auto"/>
          <w:kern w:val="2"/>
          <w:sz w:val="24"/>
          <w:szCs w:val="24"/>
          <w:lang w:val="fr-CA"/>
          <w14:ligatures w14:val="standardContextual"/>
        </w:rPr>
      </w:pPr>
      <w:r w:rsidRPr="00F9262A">
        <w:rPr>
          <w:rFonts w:ascii="Arial" w:eastAsia="Aptos" w:hAnsi="Arial" w:cs="Arial"/>
          <w:b/>
          <w:bCs/>
          <w:kern w:val="2"/>
          <w:sz w:val="24"/>
          <w:szCs w:val="24"/>
          <w:lang w:val="fr-CA"/>
          <w14:ligatures w14:val="standardContextual"/>
        </w:rPr>
        <w:t>Point clé :</w:t>
      </w:r>
      <w:r>
        <w:rPr>
          <w:rFonts w:ascii="Arial" w:eastAsia="Aptos" w:hAnsi="Arial" w:cs="Arial"/>
          <w:kern w:val="2"/>
          <w:sz w:val="24"/>
          <w:szCs w:val="24"/>
          <w:lang w:val="fr-CA"/>
          <w14:ligatures w14:val="standardContextual"/>
        </w:rPr>
        <w:t xml:space="preserve"> </w:t>
      </w:r>
      <w:r w:rsidR="000C606B" w:rsidRPr="000C606B">
        <w:rPr>
          <w:rFonts w:ascii="Arial" w:eastAsia="Aptos" w:hAnsi="Arial" w:cs="Arial"/>
          <w:kern w:val="2"/>
          <w:sz w:val="24"/>
          <w:szCs w:val="24"/>
          <w:lang w:val="fr-CA"/>
          <w14:ligatures w14:val="standardContextual"/>
        </w:rPr>
        <w:t>Les valeurs que vous incarnez, par l’entremise des décisions prises, des conversations tenues et des défis relevés, donnent le ton d'une conduite éthique, de la confiance du public et de l'intégrité culturelle.  </w:t>
      </w:r>
    </w:p>
    <w:p w14:paraId="67832271" w14:textId="56002248" w:rsidR="003C4FDD" w:rsidRDefault="003C4FDD" w:rsidP="003C4FDD">
      <w:pPr>
        <w:spacing w:line="276" w:lineRule="auto"/>
        <w:jc w:val="left"/>
        <w:rPr>
          <w:rStyle w:val="Heading1Char"/>
          <w:rFonts w:eastAsia="Aptos" w:cs="Arial"/>
          <w:b w:val="0"/>
          <w:bCs w:val="0"/>
          <w:color w:val="auto"/>
          <w:kern w:val="2"/>
          <w:sz w:val="24"/>
          <w:szCs w:val="24"/>
          <w:lang w:val="fr-CA"/>
          <w14:ligatures w14:val="standardContextual"/>
        </w:rPr>
      </w:pPr>
    </w:p>
    <w:p w14:paraId="6AE0E311" w14:textId="13F214A3" w:rsidR="00BA7950" w:rsidRDefault="000C606B" w:rsidP="000C606B">
      <w:pPr>
        <w:spacing w:line="276" w:lineRule="auto"/>
        <w:jc w:val="left"/>
        <w:rPr>
          <w:rFonts w:ascii="Arial" w:eastAsia="Aptos" w:hAnsi="Arial" w:cs="Arial"/>
          <w:kern w:val="2"/>
          <w:sz w:val="24"/>
          <w:szCs w:val="24"/>
          <w14:ligatures w14:val="standardContextual"/>
        </w:rPr>
      </w:pPr>
      <w:r w:rsidRPr="000C606B">
        <w:rPr>
          <w:rFonts w:ascii="Arial" w:eastAsia="Aptos" w:hAnsi="Arial" w:cs="Arial"/>
          <w:kern w:val="2"/>
          <w:sz w:val="24"/>
          <w:szCs w:val="24"/>
          <w:lang w:val="fr-CA"/>
          <w14:ligatures w14:val="standardContextual"/>
        </w:rPr>
        <w:t xml:space="preserve">L'invitation est claire : dirigez d'une manière qui ne laisse aucun doute sur ce que vous représentez. Lorsque </w:t>
      </w:r>
      <w:r w:rsidRPr="000C606B">
        <w:rPr>
          <w:rFonts w:ascii="Arial" w:eastAsia="Aptos" w:hAnsi="Arial" w:cs="Arial"/>
          <w:color w:val="007C7E"/>
          <w:kern w:val="2"/>
          <w:sz w:val="24"/>
          <w:szCs w:val="24"/>
          <w:u w:val="single"/>
          <w:lang w:val="fr-CA"/>
          <w14:ligatures w14:val="standardContextual"/>
        </w:rPr>
        <w:t>les valeurs ne sont pas seulement énoncées, mais incarnées</w:t>
      </w:r>
      <w:r w:rsidRPr="000C606B">
        <w:rPr>
          <w:rFonts w:ascii="Arial" w:eastAsia="Aptos" w:hAnsi="Arial" w:cs="Arial"/>
          <w:kern w:val="2"/>
          <w:sz w:val="24"/>
          <w:szCs w:val="24"/>
          <w:lang w:val="fr-CA"/>
          <w14:ligatures w14:val="standardContextual"/>
        </w:rPr>
        <w:t>, elles deviennent votre plus grande source de crédibilité et d'influence. Et en fin de compte, le véritable test du leadership n'est pas ce que nous réalisons, mais comment nous le réalisons. Laissez-vous guider par les valeurs.</w:t>
      </w:r>
      <w:r w:rsidRPr="000C606B">
        <w:rPr>
          <w:rFonts w:ascii="Arial" w:eastAsia="Aptos" w:hAnsi="Arial" w:cs="Arial"/>
          <w:kern w:val="2"/>
          <w:sz w:val="24"/>
          <w:szCs w:val="24"/>
          <w14:ligatures w14:val="standardContextual"/>
        </w:rPr>
        <w:t> </w:t>
      </w:r>
    </w:p>
    <w:p w14:paraId="5504CFA9" w14:textId="77777777" w:rsidR="00DC506F" w:rsidRPr="001A0F3B" w:rsidRDefault="00DC506F" w:rsidP="00DC506F">
      <w:pPr>
        <w:spacing w:after="0" w:line="276" w:lineRule="auto"/>
        <w:jc w:val="left"/>
        <w:rPr>
          <w:rFonts w:ascii="Arial" w:eastAsia="Aptos" w:hAnsi="Arial" w:cs="Arial"/>
          <w:kern w:val="2"/>
          <w:sz w:val="24"/>
          <w:szCs w:val="24"/>
          <w:lang w:val="fr-CA"/>
          <w14:ligatures w14:val="standardContextual"/>
        </w:rPr>
      </w:pPr>
      <w:r w:rsidRPr="0016244F">
        <w:rPr>
          <w:rFonts w:ascii="Arial" w:eastAsia="Aptos" w:hAnsi="Arial" w:cs="Arial"/>
          <w:kern w:val="2"/>
          <w:sz w:val="24"/>
          <w:szCs w:val="24"/>
          <w:lang w:val="fr-CA"/>
          <w14:ligatures w14:val="standardContextual"/>
        </w:rPr>
        <w:t xml:space="preserve">Pour plus de ressources sur le leadership positif, consultez la </w:t>
      </w:r>
      <w:hyperlink r:id="rId20" w:history="1">
        <w:r w:rsidRPr="0016244F">
          <w:rPr>
            <w:rStyle w:val="Hyperlink"/>
            <w:rFonts w:ascii="Arial" w:eastAsia="Aptos" w:hAnsi="Arial" w:cs="Arial"/>
            <w:color w:val="007C7E"/>
            <w:kern w:val="2"/>
            <w:sz w:val="24"/>
            <w:szCs w:val="24"/>
            <w:lang w:val="fr-CA"/>
            <w14:ligatures w14:val="standardContextual"/>
          </w:rPr>
          <w:t>Trousse du leadership positif de l'APEX</w:t>
        </w:r>
      </w:hyperlink>
      <w:r w:rsidRPr="0016244F">
        <w:rPr>
          <w:rFonts w:ascii="Arial" w:eastAsia="Aptos" w:hAnsi="Arial" w:cs="Arial"/>
          <w:color w:val="007C7E"/>
          <w:kern w:val="2"/>
          <w:sz w:val="24"/>
          <w:szCs w:val="24"/>
          <w:lang w:val="fr-CA"/>
          <w14:ligatures w14:val="standardContextual"/>
        </w:rPr>
        <w:t>.</w:t>
      </w:r>
    </w:p>
    <w:p w14:paraId="6DB85E41" w14:textId="77777777" w:rsidR="00DC506F" w:rsidRPr="000C606B" w:rsidRDefault="00DC506F" w:rsidP="000C606B">
      <w:pPr>
        <w:spacing w:line="276" w:lineRule="auto"/>
        <w:jc w:val="left"/>
        <w:rPr>
          <w:rStyle w:val="Heading1Char"/>
          <w:rFonts w:eastAsia="Aptos" w:cs="Arial"/>
          <w:b w:val="0"/>
          <w:bCs w:val="0"/>
          <w:color w:val="auto"/>
          <w:kern w:val="2"/>
          <w:sz w:val="24"/>
          <w:szCs w:val="24"/>
          <w:lang w:val="fr-CA"/>
          <w14:ligatures w14:val="standardContextual"/>
        </w:rPr>
      </w:pPr>
    </w:p>
    <w:sectPr w:rsidR="00DC506F" w:rsidRPr="000C606B" w:rsidSect="002B6B75">
      <w:type w:val="continuous"/>
      <w:pgSz w:w="12240" w:h="15840"/>
      <w:pgMar w:top="1602" w:right="720" w:bottom="720" w:left="720" w:header="283" w:footer="14"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6464F" w14:textId="77777777" w:rsidR="000B6D5F" w:rsidRDefault="000B6D5F" w:rsidP="00240555">
      <w:pPr>
        <w:spacing w:after="0"/>
      </w:pPr>
      <w:r>
        <w:separator/>
      </w:r>
    </w:p>
  </w:endnote>
  <w:endnote w:type="continuationSeparator" w:id="0">
    <w:p w14:paraId="44EC6E15" w14:textId="77777777" w:rsidR="000B6D5F" w:rsidRDefault="000B6D5F" w:rsidP="002405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DengXian">
    <w:panose1 w:val="02010600030101010101"/>
    <w:charset w:val="86"/>
    <w:family w:val="auto"/>
    <w:pitch w:val="variable"/>
    <w:sig w:usb0="A00002BF" w:usb1="38CF7CFA" w:usb2="00000016" w:usb3="00000000" w:csb0="0004000F" w:csb1="00000000"/>
  </w:font>
  <w:font w:name="Calibri (Corps)">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PT Serif">
    <w:charset w:val="00"/>
    <w:family w:val="roman"/>
    <w:pitch w:val="variable"/>
    <w:sig w:usb0="A00002EF" w:usb1="5000204B" w:usb2="00000000" w:usb3="00000000" w:csb0="00000097" w:csb1="00000000"/>
  </w:font>
  <w:font w:name="Poppins">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ptos Display">
    <w:charset w:val="00"/>
    <w:family w:val="swiss"/>
    <w:pitch w:val="variable"/>
    <w:sig w:usb0="20000287" w:usb1="00000003" w:usb2="00000000" w:usb3="00000000" w:csb0="0000019F" w:csb1="00000000"/>
  </w:font>
  <w:font w:name="Proxima Nova">
    <w:altName w:val="Tahoma"/>
    <w:panose1 w:val="00000000000000000000"/>
    <w:charset w:val="00"/>
    <w:family w:val="auto"/>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02F66" w14:textId="77777777" w:rsidR="0039001B" w:rsidRDefault="00E04E6A" w:rsidP="00E04E6A">
    <w:pPr>
      <w:pStyle w:val="Footer"/>
      <w:tabs>
        <w:tab w:val="clear" w:pos="4680"/>
        <w:tab w:val="clear" w:pos="9360"/>
        <w:tab w:val="center" w:pos="12191"/>
      </w:tabs>
      <w:ind w:left="-1134" w:right="-720"/>
    </w:pPr>
    <w:r>
      <w:t xml:space="preserve">    </w:t>
    </w:r>
    <w:r>
      <w:tab/>
    </w:r>
    <w:r w:rsidRPr="00E04E6A">
      <w:rPr>
        <w:noProof/>
      </w:rPr>
      <w:drawing>
        <wp:inline distT="0" distB="0" distL="0" distR="0" wp14:anchorId="5A71F4F9" wp14:editId="60CFED04">
          <wp:extent cx="1554571" cy="314849"/>
          <wp:effectExtent l="0" t="0" r="0" b="0"/>
          <wp:docPr id="352968535" name="Image 205371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29686" name=""/>
                  <pic:cNvPicPr/>
                </pic:nvPicPr>
                <pic:blipFill>
                  <a:blip r:embed="rId1"/>
                  <a:stretch>
                    <a:fillRect/>
                  </a:stretch>
                </pic:blipFill>
                <pic:spPr>
                  <a:xfrm>
                    <a:off x="0" y="0"/>
                    <a:ext cx="1641888" cy="332533"/>
                  </a:xfrm>
                  <a:prstGeom prst="rect">
                    <a:avLst/>
                  </a:prstGeom>
                </pic:spPr>
              </pic:pic>
            </a:graphicData>
          </a:graphic>
        </wp:inline>
      </w:drawing>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B238D" w14:textId="77777777" w:rsidR="009D1612" w:rsidRPr="000C2BEE" w:rsidRDefault="00FF337B" w:rsidP="00FF337B">
    <w:pPr>
      <w:pStyle w:val="Footer"/>
      <w:jc w:val="left"/>
      <w:rPr>
        <w:rFonts w:ascii="Arial" w:hAnsi="Arial" w:cs="Arial"/>
        <w:b/>
        <w:bCs/>
        <w:color w:val="767171" w:themeColor="background2" w:themeShade="80"/>
      </w:rPr>
    </w:pPr>
    <w:r>
      <w:rPr>
        <w:rFonts w:ascii="Arial" w:hAnsi="Arial" w:cs="Arial"/>
        <w:b/>
        <w:bCs/>
        <w:noProof/>
        <w:color w:val="FFFFFF" w:themeColor="background1"/>
        <w:sz w:val="20"/>
        <w:szCs w:val="20"/>
      </w:rPr>
      <mc:AlternateContent>
        <mc:Choice Requires="wps">
          <w:drawing>
            <wp:anchor distT="0" distB="0" distL="114300" distR="114300" simplePos="0" relativeHeight="251658240" behindDoc="1" locked="0" layoutInCell="1" allowOverlap="1" wp14:anchorId="23C49642" wp14:editId="47C539B8">
              <wp:simplePos x="0" y="0"/>
              <wp:positionH relativeFrom="column">
                <wp:posOffset>-521594</wp:posOffset>
              </wp:positionH>
              <wp:positionV relativeFrom="paragraph">
                <wp:posOffset>-110141</wp:posOffset>
              </wp:positionV>
              <wp:extent cx="8268048" cy="540072"/>
              <wp:effectExtent l="0" t="0" r="0" b="6350"/>
              <wp:wrapNone/>
              <wp:docPr id="1072287175" name="Rectangle 2"/>
              <wp:cNvGraphicFramePr/>
              <a:graphic xmlns:a="http://schemas.openxmlformats.org/drawingml/2006/main">
                <a:graphicData uri="http://schemas.microsoft.com/office/word/2010/wordprocessingShape">
                  <wps:wsp>
                    <wps:cNvSpPr/>
                    <wps:spPr>
                      <a:xfrm>
                        <a:off x="0" y="0"/>
                        <a:ext cx="8268048" cy="540072"/>
                      </a:xfrm>
                      <a:prstGeom prst="rect">
                        <a:avLst/>
                      </a:prstGeom>
                      <a:solidFill>
                        <a:srgbClr val="2E2F3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24A76" id="Rectangle 2" o:spid="_x0000_s1026" style="position:absolute;margin-left:-41.05pt;margin-top:-8.65pt;width:651.05pt;height:4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" fillcolor="#2e2f34" stroked="f" strokeweight="1pt"/>
          </w:pict>
        </mc:Fallback>
      </mc:AlternateContent>
    </w:r>
    <w:r w:rsidR="009D1612" w:rsidRPr="000C2BEE">
      <w:rPr>
        <w:rFonts w:ascii="Arial" w:hAnsi="Arial" w:cs="Arial"/>
        <w:b/>
        <w:bCs/>
        <w:color w:val="767171" w:themeColor="background2" w:themeShade="80"/>
        <w:sz w:val="20"/>
        <w:szCs w:val="20"/>
      </w:rPr>
      <w:fldChar w:fldCharType="begin"/>
    </w:r>
    <w:r w:rsidR="009D1612" w:rsidRPr="000C2BEE">
      <w:rPr>
        <w:rFonts w:ascii="Arial" w:hAnsi="Arial" w:cs="Arial"/>
        <w:b/>
        <w:bCs/>
        <w:color w:val="767171" w:themeColor="background2" w:themeShade="80"/>
        <w:sz w:val="20"/>
        <w:szCs w:val="20"/>
      </w:rPr>
      <w:instrText>PAGE  \* Arabic</w:instrText>
    </w:r>
    <w:r w:rsidR="009D1612" w:rsidRPr="000C2BEE">
      <w:rPr>
        <w:rFonts w:ascii="Arial" w:hAnsi="Arial" w:cs="Arial"/>
        <w:b/>
        <w:bCs/>
        <w:color w:val="767171" w:themeColor="background2" w:themeShade="80"/>
        <w:sz w:val="20"/>
        <w:szCs w:val="20"/>
      </w:rPr>
      <w:fldChar w:fldCharType="separate"/>
    </w:r>
    <w:r w:rsidR="009D1612" w:rsidRPr="000C2BEE">
      <w:rPr>
        <w:rFonts w:ascii="Arial" w:hAnsi="Arial" w:cs="Arial"/>
        <w:b/>
        <w:bCs/>
        <w:color w:val="767171" w:themeColor="background2" w:themeShade="80"/>
        <w:sz w:val="20"/>
        <w:szCs w:val="20"/>
      </w:rPr>
      <w:t>1</w:t>
    </w:r>
    <w:r w:rsidR="009D1612" w:rsidRPr="000C2BEE">
      <w:rPr>
        <w:rFonts w:ascii="Arial" w:hAnsi="Arial" w:cs="Arial"/>
        <w:b/>
        <w:bCs/>
        <w:color w:val="767171" w:themeColor="background2" w:themeShade="80"/>
        <w:sz w:val="20"/>
        <w:szCs w:val="20"/>
      </w:rPr>
      <w:fldChar w:fldCharType="end"/>
    </w:r>
  </w:p>
  <w:p w14:paraId="12EF9777" w14:textId="77777777" w:rsidR="00240555" w:rsidRPr="008B414B" w:rsidRDefault="00240555" w:rsidP="003566F3">
    <w:pPr>
      <w:pStyle w:val="Footer"/>
      <w:tabs>
        <w:tab w:val="clear" w:pos="4680"/>
      </w:tabs>
      <w:ind w:left="5814" w:right="-1134" w:hanging="6806"/>
      <w:rPr>
        <w:b/>
        <w:bCs/>
        <w:color w:val="7B868C"/>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47776932"/>
      <w:docPartObj>
        <w:docPartGallery w:val="Page Numbers (Bottom of Page)"/>
        <w:docPartUnique/>
      </w:docPartObj>
    </w:sdtPr>
    <w:sdtContent>
      <w:p w14:paraId="68C85440" w14:textId="77777777" w:rsidR="00FF337B" w:rsidRDefault="00FF337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854FDEE" w14:textId="77777777" w:rsidR="00FF337B" w:rsidRDefault="00FF337B" w:rsidP="00FF337B">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A098C" w14:textId="77777777" w:rsidR="000B6D5F" w:rsidRDefault="000B6D5F" w:rsidP="00240555">
      <w:pPr>
        <w:spacing w:after="0"/>
      </w:pPr>
      <w:r>
        <w:separator/>
      </w:r>
    </w:p>
  </w:footnote>
  <w:footnote w:type="continuationSeparator" w:id="0">
    <w:p w14:paraId="20EC427F" w14:textId="77777777" w:rsidR="000B6D5F" w:rsidRDefault="000B6D5F" w:rsidP="00240555">
      <w:pPr>
        <w:spacing w:after="0"/>
      </w:pPr>
      <w:r>
        <w:continuationSeparator/>
      </w:r>
    </w:p>
  </w:footnote>
  <w:footnote w:id="1">
    <w:p w14:paraId="05B86F29" w14:textId="1148BB50" w:rsidR="00F9262A" w:rsidRPr="00F9262A" w:rsidRDefault="00F9262A" w:rsidP="00F9262A">
      <w:pPr>
        <w:pStyle w:val="FootnoteText"/>
        <w:rPr>
          <w:rFonts w:ascii="Arial" w:hAnsi="Arial" w:cs="Arial"/>
          <w:color w:val="212121"/>
          <w:lang w:val="fr-CA"/>
        </w:rPr>
      </w:pPr>
      <w:r w:rsidRPr="00BA1CA4">
        <w:rPr>
          <w:rStyle w:val="FootnoteReference"/>
          <w:rFonts w:ascii="Arial" w:hAnsi="Arial" w:cs="Arial"/>
        </w:rPr>
        <w:footnoteRef/>
      </w:r>
      <w:r w:rsidRPr="00BA1CA4">
        <w:rPr>
          <w:rFonts w:ascii="Arial" w:hAnsi="Arial" w:cs="Arial"/>
          <w:lang w:val="fr-CA"/>
        </w:rPr>
        <w:t xml:space="preserve">  </w:t>
      </w:r>
      <w:r>
        <w:rPr>
          <w:rFonts w:ascii="Arial" w:hAnsi="Arial" w:cs="Arial"/>
          <w:lang w:val="fr-CA"/>
        </w:rPr>
        <w:t xml:space="preserve">La liste complète des valeurs des cadres supérieurs de la fonction publique fédérale sont disponibles ici : </w:t>
      </w:r>
      <w:hyperlink r:id="rId1" w:history="1">
        <w:r w:rsidRPr="00F9262A">
          <w:rPr>
            <w:rStyle w:val="Hyperlink"/>
            <w:rFonts w:ascii="Arial" w:hAnsi="Arial" w:cs="Arial"/>
            <w:color w:val="212121"/>
            <w:lang w:val="fr-CA"/>
          </w:rPr>
          <w:t>Code de valeurs et d’éthique du secteur publique.</w:t>
        </w:r>
      </w:hyperlink>
      <w:r w:rsidRPr="00F9262A">
        <w:rPr>
          <w:rFonts w:ascii="Arial" w:hAnsi="Arial" w:cs="Arial"/>
          <w:color w:val="212121"/>
          <w:lang w:val="fr-CA"/>
        </w:rPr>
        <w:t xml:space="preserve"> </w:t>
      </w:r>
    </w:p>
  </w:footnote>
  <w:footnote w:id="2">
    <w:p w14:paraId="4A4A0B2B" w14:textId="2E60C282" w:rsidR="00DD23CB" w:rsidRPr="00BA1CA4" w:rsidRDefault="00DD23CB">
      <w:pPr>
        <w:pStyle w:val="FootnoteText"/>
        <w:rPr>
          <w:rFonts w:ascii="Arial" w:hAnsi="Arial" w:cs="Arial"/>
          <w:lang w:val="fr-CA"/>
        </w:rPr>
      </w:pPr>
      <w:r w:rsidRPr="00BA1CA4">
        <w:rPr>
          <w:rStyle w:val="FootnoteReference"/>
          <w:rFonts w:ascii="Arial" w:hAnsi="Arial" w:cs="Arial"/>
        </w:rPr>
        <w:footnoteRef/>
      </w:r>
      <w:r w:rsidRPr="00BA1CA4">
        <w:rPr>
          <w:rFonts w:ascii="Arial" w:hAnsi="Arial" w:cs="Arial"/>
          <w:lang w:val="fr-CA"/>
        </w:rPr>
        <w:t xml:space="preserve"> </w:t>
      </w:r>
      <w:r w:rsidR="00BA1CA4" w:rsidRPr="00BA1CA4">
        <w:rPr>
          <w:rFonts w:ascii="Arial" w:hAnsi="Arial" w:cs="Arial"/>
          <w:lang w:val="fr-CA"/>
        </w:rPr>
        <w:t> Bien que nous utilisions l'expression « leadership fondé sur les valeurs » tout au long de cet article, d'autres termes tels qu</w:t>
      </w:r>
      <w:proofErr w:type="gramStart"/>
      <w:r w:rsidR="00BA1CA4" w:rsidRPr="00BA1CA4">
        <w:rPr>
          <w:rFonts w:ascii="Arial" w:hAnsi="Arial" w:cs="Arial"/>
          <w:lang w:val="fr-CA"/>
        </w:rPr>
        <w:t>'«orienté</w:t>
      </w:r>
      <w:proofErr w:type="gramEnd"/>
      <w:r w:rsidR="00BA1CA4" w:rsidRPr="00BA1CA4">
        <w:rPr>
          <w:rFonts w:ascii="Arial" w:hAnsi="Arial" w:cs="Arial"/>
          <w:lang w:val="fr-CA"/>
        </w:rPr>
        <w:t xml:space="preserve"> vers les valeurs », « centré sur les valeurs » ou « basé sur les valeurs » ont été utilisés de manière interchangeable pour désigner diverses théories axées sur les dimensions morales, authentiques, éthiques et reposant sur des principes du leadership.</w:t>
      </w:r>
    </w:p>
  </w:footnote>
  <w:footnote w:id="3">
    <w:p w14:paraId="129898C7" w14:textId="26A33632" w:rsidR="00BA1CA4" w:rsidRPr="00F9262A" w:rsidRDefault="00BA1CA4">
      <w:pPr>
        <w:pStyle w:val="FootnoteText"/>
        <w:rPr>
          <w:rFonts w:ascii="Arial" w:hAnsi="Arial" w:cs="Arial"/>
          <w:lang w:val="en-CA"/>
        </w:rPr>
      </w:pPr>
      <w:r w:rsidRPr="00BA1CA4">
        <w:rPr>
          <w:rStyle w:val="FootnoteReference"/>
          <w:rFonts w:ascii="Arial" w:hAnsi="Arial" w:cs="Arial"/>
        </w:rPr>
        <w:footnoteRef/>
      </w:r>
      <w:r w:rsidRPr="00BA1CA4">
        <w:rPr>
          <w:rFonts w:ascii="Arial" w:hAnsi="Arial" w:cs="Arial"/>
          <w:lang w:val="en-CA"/>
        </w:rPr>
        <w:t xml:space="preserve"> </w:t>
      </w:r>
      <w:r w:rsidR="00F9262A" w:rsidRPr="00F9262A">
        <w:rPr>
          <w:rFonts w:ascii="Arial" w:hAnsi="Arial" w:cs="Arial"/>
        </w:rPr>
        <w:t>Copeland, Mary Kay (2014). The Emerging Significance of Values Based Leadership: A Literature Review</w:t>
      </w:r>
      <w:r w:rsidR="00522333">
        <w:rPr>
          <w:rFonts w:ascii="Arial" w:hAnsi="Arial" w:cs="Arial"/>
        </w:rPr>
        <w:t xml:space="preserve">, </w:t>
      </w:r>
      <w:r w:rsidR="00F9262A" w:rsidRPr="00F9262A">
        <w:rPr>
          <w:rFonts w:ascii="Arial" w:hAnsi="Arial" w:cs="Arial"/>
        </w:rPr>
        <w:t>International Journal of Leadership Studies 8.2, 105-135.</w:t>
      </w:r>
    </w:p>
  </w:footnote>
  <w:footnote w:id="4">
    <w:p w14:paraId="45C41DFB" w14:textId="4EE44782" w:rsidR="00DD23CB" w:rsidRPr="00F9262A" w:rsidRDefault="00DD23CB" w:rsidP="00522333">
      <w:pPr>
        <w:pStyle w:val="FootnoteText"/>
        <w:jc w:val="left"/>
        <w:rPr>
          <w:rFonts w:ascii="Arial" w:hAnsi="Arial" w:cs="Arial"/>
          <w:color w:val="212121"/>
          <w:lang w:val="en-CA"/>
        </w:rPr>
      </w:pPr>
      <w:r w:rsidRPr="00F9262A">
        <w:rPr>
          <w:rStyle w:val="FootnoteReference"/>
          <w:rFonts w:ascii="Arial" w:hAnsi="Arial" w:cs="Arial"/>
          <w:color w:val="212121"/>
        </w:rPr>
        <w:footnoteRef/>
      </w:r>
      <w:r w:rsidRPr="00F9262A">
        <w:rPr>
          <w:rFonts w:ascii="Arial" w:hAnsi="Arial" w:cs="Arial"/>
          <w:color w:val="212121"/>
          <w:lang w:val="en-CA"/>
        </w:rPr>
        <w:t xml:space="preserve"> </w:t>
      </w:r>
      <w:r w:rsidR="00F9262A" w:rsidRPr="00F9262A">
        <w:rPr>
          <w:rFonts w:ascii="Arial" w:hAnsi="Arial" w:cs="Arial"/>
          <w:color w:val="212121"/>
        </w:rPr>
        <w:t>Abay, Simon Tareke; Gomes, Jorge F. S.; Mengistu, Abeba Beyene (2023)</w:t>
      </w:r>
      <w:r w:rsidR="00522333">
        <w:rPr>
          <w:rFonts w:ascii="Arial" w:hAnsi="Arial" w:cs="Arial"/>
          <w:color w:val="212121"/>
        </w:rPr>
        <w:t xml:space="preserve">. </w:t>
      </w:r>
      <w:r w:rsidR="00F9262A" w:rsidRPr="00F9262A">
        <w:rPr>
          <w:rFonts w:ascii="Arial" w:hAnsi="Arial" w:cs="Arial"/>
          <w:color w:val="212121"/>
        </w:rPr>
        <w:t xml:space="preserve">A Comparative Analysis of Values-Based Leadership Theories: A Review and Future Research Agenda, The Journal of Values-Based Leadership: Vol. </w:t>
      </w:r>
      <w:proofErr w:type="gramStart"/>
      <w:r w:rsidR="00F9262A" w:rsidRPr="00F9262A">
        <w:rPr>
          <w:rFonts w:ascii="Arial" w:hAnsi="Arial" w:cs="Arial"/>
          <w:color w:val="212121"/>
        </w:rPr>
        <w:t>16 :</w:t>
      </w:r>
      <w:proofErr w:type="gramEnd"/>
      <w:r w:rsidR="00F9262A" w:rsidRPr="00F9262A">
        <w:rPr>
          <w:rFonts w:ascii="Arial" w:hAnsi="Arial" w:cs="Arial"/>
          <w:color w:val="212121"/>
        </w:rPr>
        <w:t xml:space="preserve"> </w:t>
      </w:r>
      <w:proofErr w:type="spellStart"/>
      <w:r w:rsidR="00F9262A" w:rsidRPr="00F9262A">
        <w:rPr>
          <w:rFonts w:ascii="Arial" w:hAnsi="Arial" w:cs="Arial"/>
          <w:color w:val="212121"/>
        </w:rPr>
        <w:t>Iss</w:t>
      </w:r>
      <w:proofErr w:type="spellEnd"/>
      <w:r w:rsidR="00F9262A" w:rsidRPr="00F9262A">
        <w:rPr>
          <w:rFonts w:ascii="Arial" w:hAnsi="Arial" w:cs="Arial"/>
          <w:color w:val="212121"/>
        </w:rPr>
        <w:t xml:space="preserve">. </w:t>
      </w:r>
      <w:proofErr w:type="gramStart"/>
      <w:r w:rsidR="00F9262A" w:rsidRPr="00F9262A">
        <w:rPr>
          <w:rFonts w:ascii="Arial" w:hAnsi="Arial" w:cs="Arial"/>
          <w:color w:val="212121"/>
        </w:rPr>
        <w:t>2 ,</w:t>
      </w:r>
      <w:proofErr w:type="gramEnd"/>
      <w:r w:rsidR="00F9262A" w:rsidRPr="00F9262A">
        <w:rPr>
          <w:rFonts w:ascii="Arial" w:hAnsi="Arial" w:cs="Arial"/>
          <w:color w:val="212121"/>
        </w:rPr>
        <w:t xml:space="preserve"> Article 14. </w:t>
      </w:r>
    </w:p>
  </w:footnote>
  <w:footnote w:id="5">
    <w:p w14:paraId="72315956" w14:textId="2C2EC1AE" w:rsidR="00776BB3" w:rsidRPr="00F9262A" w:rsidRDefault="00776BB3" w:rsidP="00522333">
      <w:pPr>
        <w:pStyle w:val="FootnoteText"/>
        <w:jc w:val="left"/>
        <w:rPr>
          <w:rFonts w:ascii="Arial" w:hAnsi="Arial" w:cs="Arial"/>
          <w:color w:val="212121"/>
          <w:lang w:val="en-CA"/>
        </w:rPr>
      </w:pPr>
      <w:r w:rsidRPr="00F9262A">
        <w:rPr>
          <w:rStyle w:val="FootnoteReference"/>
          <w:rFonts w:ascii="Arial" w:hAnsi="Arial" w:cs="Arial"/>
          <w:color w:val="212121"/>
        </w:rPr>
        <w:footnoteRef/>
      </w:r>
      <w:r w:rsidRPr="00F9262A">
        <w:rPr>
          <w:rFonts w:ascii="Arial" w:hAnsi="Arial" w:cs="Arial"/>
          <w:color w:val="212121"/>
          <w:lang w:val="en-CA"/>
        </w:rPr>
        <w:t xml:space="preserve"> </w:t>
      </w:r>
      <w:r w:rsidR="00522333" w:rsidRPr="00316BB1">
        <w:rPr>
          <w:rFonts w:ascii="Arial" w:hAnsi="Arial" w:cs="Arial"/>
        </w:rPr>
        <w:t>Mozumder, N.A.</w:t>
      </w:r>
      <w:r w:rsidR="00522333">
        <w:rPr>
          <w:rFonts w:ascii="Arial" w:hAnsi="Arial" w:cs="Arial"/>
        </w:rPr>
        <w:t xml:space="preserve"> (2022).</w:t>
      </w:r>
      <w:r w:rsidR="00522333" w:rsidRPr="00316BB1">
        <w:rPr>
          <w:rFonts w:ascii="Arial" w:hAnsi="Arial" w:cs="Arial"/>
        </w:rPr>
        <w:t xml:space="preserve"> </w:t>
      </w:r>
      <w:hyperlink r:id="rId2" w:history="1">
        <w:r w:rsidR="00522333" w:rsidRPr="00F435D5">
          <w:rPr>
            <w:rStyle w:val="Hyperlink"/>
            <w:rFonts w:ascii="Arial" w:hAnsi="Arial" w:cs="Arial"/>
            <w:color w:val="auto"/>
          </w:rPr>
          <w:t>Can Ethical Political Leadership Restore Public Trust in Political Leaders?</w:t>
        </w:r>
      </w:hyperlink>
    </w:p>
  </w:footnote>
  <w:footnote w:id="6">
    <w:p w14:paraId="4D9B8EA2" w14:textId="71878F77" w:rsidR="002A5963" w:rsidRPr="002A5963" w:rsidRDefault="002A5963" w:rsidP="00522333">
      <w:pPr>
        <w:pStyle w:val="FootnoteText"/>
        <w:jc w:val="left"/>
      </w:pPr>
      <w:r w:rsidRPr="00F9262A">
        <w:rPr>
          <w:rStyle w:val="FootnoteReference"/>
          <w:rFonts w:ascii="Arial" w:hAnsi="Arial" w:cs="Arial"/>
          <w:color w:val="212121"/>
        </w:rPr>
        <w:footnoteRef/>
      </w:r>
      <w:r w:rsidRPr="00F9262A">
        <w:rPr>
          <w:rFonts w:ascii="Arial" w:hAnsi="Arial" w:cs="Arial"/>
          <w:color w:val="212121"/>
        </w:rPr>
        <w:t xml:space="preserve"> </w:t>
      </w:r>
      <w:r w:rsidR="00F9262A" w:rsidRPr="00F9262A">
        <w:rPr>
          <w:rFonts w:ascii="Arial" w:hAnsi="Arial" w:cs="Arial"/>
          <w:color w:val="212121"/>
        </w:rPr>
        <w:t>Hassan, Shahidul et Wright, Bradley &amp; Yukl, Gary</w:t>
      </w:r>
      <w:r w:rsidR="00522333">
        <w:rPr>
          <w:rFonts w:ascii="Arial" w:hAnsi="Arial" w:cs="Arial"/>
          <w:color w:val="212121"/>
        </w:rPr>
        <w:t xml:space="preserve"> </w:t>
      </w:r>
      <w:r w:rsidR="00F9262A" w:rsidRPr="00F9262A">
        <w:rPr>
          <w:rFonts w:ascii="Arial" w:hAnsi="Arial" w:cs="Arial"/>
          <w:color w:val="212121"/>
        </w:rPr>
        <w:t>(2014). Does Ethical Leadership Matter in Government? Effects on Organizational Commitment, Absenteeism, and Willingness to Report Ethical Problems. Public Administration Review. 74. 10.1111/puar.12216.</w:t>
      </w:r>
    </w:p>
  </w:footnote>
  <w:footnote w:id="7">
    <w:p w14:paraId="1DBAEEBD" w14:textId="497584DA" w:rsidR="00776BB3" w:rsidRPr="00F435D5" w:rsidRDefault="00776BB3">
      <w:pPr>
        <w:pStyle w:val="FootnoteText"/>
        <w:rPr>
          <w:rFonts w:ascii="Arial" w:hAnsi="Arial" w:cs="Arial"/>
          <w:lang w:val="en-CA"/>
        </w:rPr>
      </w:pPr>
      <w:r w:rsidRPr="00F435D5">
        <w:rPr>
          <w:rStyle w:val="FootnoteReference"/>
          <w:rFonts w:ascii="Arial" w:hAnsi="Arial" w:cs="Arial"/>
        </w:rPr>
        <w:footnoteRef/>
      </w:r>
      <w:r w:rsidRPr="00F435D5">
        <w:rPr>
          <w:rFonts w:ascii="Arial" w:hAnsi="Arial" w:cs="Arial"/>
          <w:lang w:val="en-CA"/>
        </w:rPr>
        <w:t xml:space="preserve"> </w:t>
      </w:r>
      <w:r w:rsidR="004529E6" w:rsidRPr="00F435D5">
        <w:rPr>
          <w:rFonts w:ascii="Arial" w:hAnsi="Arial" w:cs="Arial"/>
        </w:rPr>
        <w:t>Moore, C., Mayer, D. M., Chiang, F. F. T., Crossley, C., Karlesky, M. J., et Birtch, T. A. (2019). Leaders matter morally: The role of ethical leadership in shaping employee moral cognition and misconduct. Journal of Applied Psychology, 104(1), 123–145.</w:t>
      </w:r>
    </w:p>
  </w:footnote>
  <w:footnote w:id="8">
    <w:p w14:paraId="0A0EECF4" w14:textId="68BEE5C0" w:rsidR="00776BB3" w:rsidRPr="00BA1CA4" w:rsidRDefault="00776BB3">
      <w:pPr>
        <w:pStyle w:val="FootnoteText"/>
        <w:rPr>
          <w:lang w:val="fr-CA"/>
        </w:rPr>
      </w:pPr>
      <w:r w:rsidRPr="004529E6">
        <w:rPr>
          <w:rStyle w:val="FootnoteReference"/>
          <w:rFonts w:ascii="Arial" w:hAnsi="Arial" w:cs="Arial"/>
        </w:rPr>
        <w:footnoteRef/>
      </w:r>
      <w:r w:rsidRPr="004529E6">
        <w:rPr>
          <w:rFonts w:ascii="Arial" w:hAnsi="Arial" w:cs="Arial"/>
          <w:lang w:val="fr-CA"/>
        </w:rPr>
        <w:t xml:space="preserve"> </w:t>
      </w:r>
      <w:r w:rsidR="004529E6" w:rsidRPr="004529E6">
        <w:rPr>
          <w:rFonts w:ascii="Arial" w:hAnsi="Arial" w:cs="Arial"/>
          <w:lang w:val="fr-CA"/>
        </w:rPr>
        <w:t xml:space="preserve">Backhaus, L. et Vogel, R. (2022). </w:t>
      </w:r>
      <w:r w:rsidR="004529E6" w:rsidRPr="004529E6">
        <w:rPr>
          <w:rFonts w:ascii="Arial" w:hAnsi="Arial" w:cs="Arial"/>
        </w:rPr>
        <w:t>Leadership in the public sector: A meta-analysis of styles, outcomes, contexts, and methods. </w:t>
      </w:r>
      <w:r w:rsidR="004529E6" w:rsidRPr="004529E6">
        <w:rPr>
          <w:rFonts w:ascii="Arial" w:hAnsi="Arial" w:cs="Arial"/>
          <w:lang w:val="fr-CA"/>
        </w:rPr>
        <w:t>Public Administration </w:t>
      </w:r>
      <w:proofErr w:type="spellStart"/>
      <w:r w:rsidR="004529E6" w:rsidRPr="004529E6">
        <w:rPr>
          <w:rFonts w:ascii="Arial" w:hAnsi="Arial" w:cs="Arial"/>
          <w:lang w:val="fr-CA"/>
        </w:rPr>
        <w:t>Review</w:t>
      </w:r>
      <w:proofErr w:type="spellEnd"/>
      <w:r w:rsidR="004529E6" w:rsidRPr="004529E6">
        <w:rPr>
          <w:rFonts w:ascii="Arial" w:hAnsi="Arial" w:cs="Arial"/>
          <w:lang w:val="fr-CA"/>
        </w:rPr>
        <w:t>, 82(6), 986-1003.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74CBB" w14:textId="77777777" w:rsidR="00E04E6A" w:rsidRDefault="00E04E6A" w:rsidP="005F05E3">
    <w:pPr>
      <w:pStyle w:val="Header"/>
      <w:framePr w:wrap="none" w:vAnchor="text" w:hAnchor="margin" w:xAlign="outside" w:y="1"/>
      <w:ind w:right="360"/>
      <w:rPr>
        <w:rStyle w:val="PageNumber"/>
      </w:rPr>
    </w:pPr>
  </w:p>
  <w:p w14:paraId="372766CB" w14:textId="77777777" w:rsidR="00D64745" w:rsidRPr="00B53F86" w:rsidRDefault="00D64745" w:rsidP="00E04E6A">
    <w:pPr>
      <w:pStyle w:val="Paragraphestandard"/>
      <w:tabs>
        <w:tab w:val="right" w:pos="4600"/>
        <w:tab w:val="left" w:pos="7100"/>
        <w:tab w:val="right" w:pos="10720"/>
        <w:tab w:val="right" w:pos="15087"/>
      </w:tabs>
      <w:ind w:right="360"/>
      <w:rPr>
        <w:rFonts w:ascii="Proxima Nova" w:hAnsi="Proxima Nova" w:cs="Proxima Nova"/>
        <w:caps/>
        <w:color w:val="7B868C"/>
        <w:spacing w:val="2"/>
        <w:sz w:val="18"/>
        <w:szCs w:val="1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C17F2" w14:textId="77777777" w:rsidR="009D1612" w:rsidRDefault="009D1612">
    <w:pPr>
      <w:pStyle w:val="Header"/>
    </w:pPr>
  </w:p>
  <w:p w14:paraId="735F9DC4" w14:textId="77777777" w:rsidR="00F24E6D" w:rsidRPr="00B53F86" w:rsidRDefault="00F24E6D" w:rsidP="00E04E6A">
    <w:pPr>
      <w:pStyle w:val="Paragraphestandard"/>
      <w:tabs>
        <w:tab w:val="right" w:pos="4600"/>
        <w:tab w:val="left" w:pos="7100"/>
        <w:tab w:val="right" w:pos="10720"/>
        <w:tab w:val="right" w:pos="15087"/>
      </w:tabs>
      <w:ind w:left="-284" w:right="360" w:firstLine="1418"/>
      <w:rPr>
        <w:rFonts w:ascii="Proxima Nova" w:hAnsi="Proxima Nova" w:cs="Proxima Nova"/>
        <w:caps/>
        <w:color w:val="7B868C"/>
        <w:spacing w:val="2"/>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E16BA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5pt;height:34.85pt;visibility:visible" o:bullet="t">
        <v:imagedata r:id="rId1" o:title=""/>
      </v:shape>
    </w:pict>
  </w:numPicBullet>
  <w:abstractNum w:abstractNumId="0" w15:restartNumberingAfterBreak="0">
    <w:nsid w:val="FFFFFF80"/>
    <w:multiLevelType w:val="singleLevel"/>
    <w:tmpl w:val="5906D3F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152B530"/>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E6CA812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5692B35"/>
    <w:multiLevelType w:val="multilevel"/>
    <w:tmpl w:val="97D8DE10"/>
    <w:lvl w:ilvl="0">
      <w:start w:val="1"/>
      <w:numFmt w:val="bullet"/>
      <w:lvlText w:val=""/>
      <w:lvlJc w:val="left"/>
      <w:pPr>
        <w:tabs>
          <w:tab w:val="num" w:pos="720"/>
        </w:tabs>
        <w:ind w:left="720" w:hanging="360"/>
      </w:pPr>
      <w:rPr>
        <w:rFonts w:ascii="Symbol" w:hAnsi="Symbol" w:hint="default"/>
        <w:color w:val="008183"/>
        <w:sz w:val="20"/>
        <w:u w:color="008183"/>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B6E8D"/>
    <w:multiLevelType w:val="hybridMultilevel"/>
    <w:tmpl w:val="F1D0735A"/>
    <w:lvl w:ilvl="0" w:tplc="D7823200">
      <w:start w:val="1"/>
      <w:numFmt w:val="bullet"/>
      <w:pStyle w:val="Bullet"/>
      <w:lvlText w:val="n"/>
      <w:lvlJc w:val="left"/>
      <w:pPr>
        <w:ind w:left="1996"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0663AC4"/>
    <w:multiLevelType w:val="multilevel"/>
    <w:tmpl w:val="62802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F94169"/>
    <w:multiLevelType w:val="multilevel"/>
    <w:tmpl w:val="58AC52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FF2E2D"/>
    <w:multiLevelType w:val="hybridMultilevel"/>
    <w:tmpl w:val="5A1A082A"/>
    <w:lvl w:ilvl="0" w:tplc="4140C31A">
      <w:start w:val="1"/>
      <w:numFmt w:val="bullet"/>
      <w:lvlText w:val=""/>
      <w:lvlJc w:val="left"/>
      <w:pPr>
        <w:ind w:left="360" w:hanging="360"/>
      </w:pPr>
      <w:rPr>
        <w:rFonts w:ascii="Symbol" w:hAnsi="Symbol" w:hint="default"/>
        <w:color w:val="008183"/>
        <w:u w:color="008183"/>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80A5EE5"/>
    <w:multiLevelType w:val="hybridMultilevel"/>
    <w:tmpl w:val="5ABAE4A0"/>
    <w:lvl w:ilvl="0" w:tplc="1009000F">
      <w:start w:val="1"/>
      <w:numFmt w:val="decimal"/>
      <w:lvlText w:val="%1."/>
      <w:lvlJc w:val="left"/>
      <w:pPr>
        <w:ind w:left="720" w:hanging="360"/>
      </w:pPr>
      <w:rPr>
        <w:rFonts w:hint="default"/>
        <w:color w:val="008183"/>
        <w:u w:color="0081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EEC7433"/>
    <w:multiLevelType w:val="multilevel"/>
    <w:tmpl w:val="376CBA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976E86"/>
    <w:multiLevelType w:val="hybridMultilevel"/>
    <w:tmpl w:val="AE42BBF8"/>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BC1593E"/>
    <w:multiLevelType w:val="hybridMultilevel"/>
    <w:tmpl w:val="5942B34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C46382F"/>
    <w:multiLevelType w:val="multilevel"/>
    <w:tmpl w:val="AF96822E"/>
    <w:lvl w:ilvl="0">
      <w:start w:val="1"/>
      <w:numFmt w:val="bullet"/>
      <w:lvlText w:val=""/>
      <w:lvlJc w:val="left"/>
      <w:pPr>
        <w:tabs>
          <w:tab w:val="num" w:pos="720"/>
        </w:tabs>
        <w:ind w:left="720" w:hanging="360"/>
      </w:pPr>
      <w:rPr>
        <w:rFonts w:ascii="Symbol" w:hAnsi="Symbol" w:hint="default"/>
        <w:sz w:val="20"/>
        <w:u w:color="008183"/>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0E63A6"/>
    <w:multiLevelType w:val="hybridMultilevel"/>
    <w:tmpl w:val="2356DCF0"/>
    <w:lvl w:ilvl="0" w:tplc="1009000F">
      <w:start w:val="1"/>
      <w:numFmt w:val="decimal"/>
      <w:lvlText w:val="%1."/>
      <w:lvlJc w:val="left"/>
      <w:pPr>
        <w:ind w:left="1068" w:hanging="360"/>
      </w:pPr>
    </w:lvl>
    <w:lvl w:ilvl="1" w:tplc="10090019">
      <w:start w:val="1"/>
      <w:numFmt w:val="lowerLetter"/>
      <w:lvlText w:val="%2."/>
      <w:lvlJc w:val="left"/>
      <w:pPr>
        <w:ind w:left="1788" w:hanging="360"/>
      </w:pPr>
    </w:lvl>
    <w:lvl w:ilvl="2" w:tplc="1009001B">
      <w:start w:val="1"/>
      <w:numFmt w:val="lowerRoman"/>
      <w:lvlText w:val="%3."/>
      <w:lvlJc w:val="right"/>
      <w:pPr>
        <w:ind w:left="2508" w:hanging="180"/>
      </w:pPr>
    </w:lvl>
    <w:lvl w:ilvl="3" w:tplc="1009000F">
      <w:start w:val="1"/>
      <w:numFmt w:val="decimal"/>
      <w:lvlText w:val="%4."/>
      <w:lvlJc w:val="left"/>
      <w:pPr>
        <w:ind w:left="3228" w:hanging="360"/>
      </w:pPr>
    </w:lvl>
    <w:lvl w:ilvl="4" w:tplc="10090019" w:tentative="1">
      <w:start w:val="1"/>
      <w:numFmt w:val="lowerLetter"/>
      <w:lvlText w:val="%5."/>
      <w:lvlJc w:val="left"/>
      <w:pPr>
        <w:ind w:left="3948" w:hanging="360"/>
      </w:pPr>
    </w:lvl>
    <w:lvl w:ilvl="5" w:tplc="1009001B" w:tentative="1">
      <w:start w:val="1"/>
      <w:numFmt w:val="lowerRoman"/>
      <w:lvlText w:val="%6."/>
      <w:lvlJc w:val="right"/>
      <w:pPr>
        <w:ind w:left="4668" w:hanging="180"/>
      </w:pPr>
    </w:lvl>
    <w:lvl w:ilvl="6" w:tplc="1009000F" w:tentative="1">
      <w:start w:val="1"/>
      <w:numFmt w:val="decimal"/>
      <w:lvlText w:val="%7."/>
      <w:lvlJc w:val="left"/>
      <w:pPr>
        <w:ind w:left="5388" w:hanging="360"/>
      </w:pPr>
    </w:lvl>
    <w:lvl w:ilvl="7" w:tplc="10090019" w:tentative="1">
      <w:start w:val="1"/>
      <w:numFmt w:val="lowerLetter"/>
      <w:lvlText w:val="%8."/>
      <w:lvlJc w:val="left"/>
      <w:pPr>
        <w:ind w:left="6108" w:hanging="360"/>
      </w:pPr>
    </w:lvl>
    <w:lvl w:ilvl="8" w:tplc="1009001B" w:tentative="1">
      <w:start w:val="1"/>
      <w:numFmt w:val="lowerRoman"/>
      <w:lvlText w:val="%9."/>
      <w:lvlJc w:val="right"/>
      <w:pPr>
        <w:ind w:left="6828" w:hanging="180"/>
      </w:pPr>
    </w:lvl>
  </w:abstractNum>
  <w:abstractNum w:abstractNumId="14" w15:restartNumberingAfterBreak="0">
    <w:nsid w:val="2F25616F"/>
    <w:multiLevelType w:val="hybridMultilevel"/>
    <w:tmpl w:val="6CCC5350"/>
    <w:lvl w:ilvl="0" w:tplc="1009000F">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3AE4C52"/>
    <w:multiLevelType w:val="multilevel"/>
    <w:tmpl w:val="54BC42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35443FC0"/>
    <w:multiLevelType w:val="multilevel"/>
    <w:tmpl w:val="27A64F58"/>
    <w:lvl w:ilvl="0">
      <w:start w:val="1"/>
      <w:numFmt w:val="bullet"/>
      <w:lvlText w:val="n"/>
      <w:lvlJc w:val="left"/>
      <w:pPr>
        <w:ind w:left="1996"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7CD707D"/>
    <w:multiLevelType w:val="hybridMultilevel"/>
    <w:tmpl w:val="A426F3CC"/>
    <w:lvl w:ilvl="0" w:tplc="82AC7AF6">
      <w:start w:val="1"/>
      <w:numFmt w:val="decimal"/>
      <w:lvlText w:val="%1."/>
      <w:lvlJc w:val="left"/>
      <w:pPr>
        <w:ind w:left="720" w:hanging="360"/>
      </w:pPr>
      <w:rPr>
        <w:rFonts w:hint="default"/>
        <w:color w:val="007C7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8C81335"/>
    <w:multiLevelType w:val="multilevel"/>
    <w:tmpl w:val="062E6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E02444"/>
    <w:multiLevelType w:val="hybridMultilevel"/>
    <w:tmpl w:val="E262572C"/>
    <w:lvl w:ilvl="0" w:tplc="99247648">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406D502D"/>
    <w:multiLevelType w:val="multilevel"/>
    <w:tmpl w:val="3898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E23F6D"/>
    <w:multiLevelType w:val="multilevel"/>
    <w:tmpl w:val="CEC04D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CF2FD2"/>
    <w:multiLevelType w:val="hybridMultilevel"/>
    <w:tmpl w:val="0E74C1D2"/>
    <w:lvl w:ilvl="0" w:tplc="F20AFFB2">
      <w:start w:val="1"/>
      <w:numFmt w:val="decimal"/>
      <w:lvlText w:val="%1."/>
      <w:lvlJc w:val="left"/>
      <w:pPr>
        <w:ind w:left="720" w:hanging="360"/>
      </w:pPr>
      <w:rPr>
        <w:rFonts w:hint="default"/>
        <w:color w:val="007C7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4C86472"/>
    <w:multiLevelType w:val="hybridMultilevel"/>
    <w:tmpl w:val="7AF0CFA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5A04116"/>
    <w:multiLevelType w:val="multilevel"/>
    <w:tmpl w:val="32A8BE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5E52815"/>
    <w:multiLevelType w:val="multilevel"/>
    <w:tmpl w:val="E5603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561E5A"/>
    <w:multiLevelType w:val="multilevel"/>
    <w:tmpl w:val="22009B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6A7F2D"/>
    <w:multiLevelType w:val="hybridMultilevel"/>
    <w:tmpl w:val="9C70F15A"/>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EF021BA"/>
    <w:multiLevelType w:val="hybridMultilevel"/>
    <w:tmpl w:val="469AF560"/>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09D5E4C"/>
    <w:multiLevelType w:val="multilevel"/>
    <w:tmpl w:val="BC22E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002FD0"/>
    <w:multiLevelType w:val="hybridMultilevel"/>
    <w:tmpl w:val="A9B2AB8E"/>
    <w:lvl w:ilvl="0" w:tplc="D6CE3FAA">
      <w:start w:val="2"/>
      <w:numFmt w:val="decimal"/>
      <w:lvlText w:val="%1."/>
      <w:lvlJc w:val="left"/>
      <w:pPr>
        <w:ind w:left="785" w:hanging="360"/>
      </w:pPr>
      <w:rPr>
        <w:rFonts w:hint="default"/>
        <w:color w:val="007C7E"/>
      </w:rPr>
    </w:lvl>
    <w:lvl w:ilvl="1" w:tplc="10090019" w:tentative="1">
      <w:start w:val="1"/>
      <w:numFmt w:val="lowerLetter"/>
      <w:lvlText w:val="%2."/>
      <w:lvlJc w:val="left"/>
      <w:pPr>
        <w:ind w:left="1505" w:hanging="360"/>
      </w:pPr>
    </w:lvl>
    <w:lvl w:ilvl="2" w:tplc="1009001B" w:tentative="1">
      <w:start w:val="1"/>
      <w:numFmt w:val="lowerRoman"/>
      <w:lvlText w:val="%3."/>
      <w:lvlJc w:val="right"/>
      <w:pPr>
        <w:ind w:left="2225" w:hanging="180"/>
      </w:pPr>
    </w:lvl>
    <w:lvl w:ilvl="3" w:tplc="1009000F" w:tentative="1">
      <w:start w:val="1"/>
      <w:numFmt w:val="decimal"/>
      <w:lvlText w:val="%4."/>
      <w:lvlJc w:val="left"/>
      <w:pPr>
        <w:ind w:left="2945" w:hanging="360"/>
      </w:pPr>
    </w:lvl>
    <w:lvl w:ilvl="4" w:tplc="10090019" w:tentative="1">
      <w:start w:val="1"/>
      <w:numFmt w:val="lowerLetter"/>
      <w:lvlText w:val="%5."/>
      <w:lvlJc w:val="left"/>
      <w:pPr>
        <w:ind w:left="3665" w:hanging="360"/>
      </w:pPr>
    </w:lvl>
    <w:lvl w:ilvl="5" w:tplc="1009001B" w:tentative="1">
      <w:start w:val="1"/>
      <w:numFmt w:val="lowerRoman"/>
      <w:lvlText w:val="%6."/>
      <w:lvlJc w:val="right"/>
      <w:pPr>
        <w:ind w:left="4385" w:hanging="180"/>
      </w:pPr>
    </w:lvl>
    <w:lvl w:ilvl="6" w:tplc="1009000F" w:tentative="1">
      <w:start w:val="1"/>
      <w:numFmt w:val="decimal"/>
      <w:lvlText w:val="%7."/>
      <w:lvlJc w:val="left"/>
      <w:pPr>
        <w:ind w:left="5105" w:hanging="360"/>
      </w:pPr>
    </w:lvl>
    <w:lvl w:ilvl="7" w:tplc="10090019" w:tentative="1">
      <w:start w:val="1"/>
      <w:numFmt w:val="lowerLetter"/>
      <w:lvlText w:val="%8."/>
      <w:lvlJc w:val="left"/>
      <w:pPr>
        <w:ind w:left="5825" w:hanging="360"/>
      </w:pPr>
    </w:lvl>
    <w:lvl w:ilvl="8" w:tplc="1009001B" w:tentative="1">
      <w:start w:val="1"/>
      <w:numFmt w:val="lowerRoman"/>
      <w:lvlText w:val="%9."/>
      <w:lvlJc w:val="right"/>
      <w:pPr>
        <w:ind w:left="6545" w:hanging="180"/>
      </w:pPr>
    </w:lvl>
  </w:abstractNum>
  <w:abstractNum w:abstractNumId="31" w15:restartNumberingAfterBreak="0">
    <w:nsid w:val="56912FE4"/>
    <w:multiLevelType w:val="hybridMultilevel"/>
    <w:tmpl w:val="DDD6E2EC"/>
    <w:lvl w:ilvl="0" w:tplc="3050EF9A">
      <w:start w:val="1"/>
      <w:numFmt w:val="bullet"/>
      <w:lvlText w:val=""/>
      <w:lvlPicBulletId w:val="0"/>
      <w:lvlJc w:val="left"/>
      <w:pPr>
        <w:tabs>
          <w:tab w:val="num" w:pos="720"/>
        </w:tabs>
        <w:ind w:left="720" w:hanging="360"/>
      </w:pPr>
      <w:rPr>
        <w:rFonts w:ascii="Symbol" w:hAnsi="Symbol" w:hint="default"/>
      </w:rPr>
    </w:lvl>
    <w:lvl w:ilvl="1" w:tplc="93A221DC" w:tentative="1">
      <w:start w:val="1"/>
      <w:numFmt w:val="bullet"/>
      <w:lvlText w:val=""/>
      <w:lvlJc w:val="left"/>
      <w:pPr>
        <w:tabs>
          <w:tab w:val="num" w:pos="1440"/>
        </w:tabs>
        <w:ind w:left="1440" w:hanging="360"/>
      </w:pPr>
      <w:rPr>
        <w:rFonts w:ascii="Symbol" w:hAnsi="Symbol" w:hint="default"/>
      </w:rPr>
    </w:lvl>
    <w:lvl w:ilvl="2" w:tplc="74E4B7E2" w:tentative="1">
      <w:start w:val="1"/>
      <w:numFmt w:val="bullet"/>
      <w:lvlText w:val=""/>
      <w:lvlJc w:val="left"/>
      <w:pPr>
        <w:tabs>
          <w:tab w:val="num" w:pos="2160"/>
        </w:tabs>
        <w:ind w:left="2160" w:hanging="360"/>
      </w:pPr>
      <w:rPr>
        <w:rFonts w:ascii="Symbol" w:hAnsi="Symbol" w:hint="default"/>
      </w:rPr>
    </w:lvl>
    <w:lvl w:ilvl="3" w:tplc="F3605FEE" w:tentative="1">
      <w:start w:val="1"/>
      <w:numFmt w:val="bullet"/>
      <w:lvlText w:val=""/>
      <w:lvlJc w:val="left"/>
      <w:pPr>
        <w:tabs>
          <w:tab w:val="num" w:pos="2880"/>
        </w:tabs>
        <w:ind w:left="2880" w:hanging="360"/>
      </w:pPr>
      <w:rPr>
        <w:rFonts w:ascii="Symbol" w:hAnsi="Symbol" w:hint="default"/>
      </w:rPr>
    </w:lvl>
    <w:lvl w:ilvl="4" w:tplc="A86A574E" w:tentative="1">
      <w:start w:val="1"/>
      <w:numFmt w:val="bullet"/>
      <w:lvlText w:val=""/>
      <w:lvlJc w:val="left"/>
      <w:pPr>
        <w:tabs>
          <w:tab w:val="num" w:pos="3600"/>
        </w:tabs>
        <w:ind w:left="3600" w:hanging="360"/>
      </w:pPr>
      <w:rPr>
        <w:rFonts w:ascii="Symbol" w:hAnsi="Symbol" w:hint="default"/>
      </w:rPr>
    </w:lvl>
    <w:lvl w:ilvl="5" w:tplc="B60A15D0" w:tentative="1">
      <w:start w:val="1"/>
      <w:numFmt w:val="bullet"/>
      <w:lvlText w:val=""/>
      <w:lvlJc w:val="left"/>
      <w:pPr>
        <w:tabs>
          <w:tab w:val="num" w:pos="4320"/>
        </w:tabs>
        <w:ind w:left="4320" w:hanging="360"/>
      </w:pPr>
      <w:rPr>
        <w:rFonts w:ascii="Symbol" w:hAnsi="Symbol" w:hint="default"/>
      </w:rPr>
    </w:lvl>
    <w:lvl w:ilvl="6" w:tplc="15D615F6" w:tentative="1">
      <w:start w:val="1"/>
      <w:numFmt w:val="bullet"/>
      <w:lvlText w:val=""/>
      <w:lvlJc w:val="left"/>
      <w:pPr>
        <w:tabs>
          <w:tab w:val="num" w:pos="5040"/>
        </w:tabs>
        <w:ind w:left="5040" w:hanging="360"/>
      </w:pPr>
      <w:rPr>
        <w:rFonts w:ascii="Symbol" w:hAnsi="Symbol" w:hint="default"/>
      </w:rPr>
    </w:lvl>
    <w:lvl w:ilvl="7" w:tplc="01989DD2" w:tentative="1">
      <w:start w:val="1"/>
      <w:numFmt w:val="bullet"/>
      <w:lvlText w:val=""/>
      <w:lvlJc w:val="left"/>
      <w:pPr>
        <w:tabs>
          <w:tab w:val="num" w:pos="5760"/>
        </w:tabs>
        <w:ind w:left="5760" w:hanging="360"/>
      </w:pPr>
      <w:rPr>
        <w:rFonts w:ascii="Symbol" w:hAnsi="Symbol" w:hint="default"/>
      </w:rPr>
    </w:lvl>
    <w:lvl w:ilvl="8" w:tplc="F6301062"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83662F5"/>
    <w:multiLevelType w:val="multilevel"/>
    <w:tmpl w:val="B7BE9200"/>
    <w:lvl w:ilvl="0">
      <w:start w:val="1"/>
      <w:numFmt w:val="bullet"/>
      <w:lvlText w:val=""/>
      <w:lvlJc w:val="left"/>
      <w:pPr>
        <w:ind w:left="720" w:hanging="360"/>
      </w:pPr>
      <w:rPr>
        <w:rFonts w:ascii="Symbol" w:hAnsi="Symbol" w:hint="default"/>
        <w:color w:val="008183"/>
        <w:u w:val="none" w:color="008183"/>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5BE0669E"/>
    <w:multiLevelType w:val="hybridMultilevel"/>
    <w:tmpl w:val="0F4AE4C0"/>
    <w:lvl w:ilvl="0" w:tplc="43A0C47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28261EC"/>
    <w:multiLevelType w:val="hybridMultilevel"/>
    <w:tmpl w:val="43A44F80"/>
    <w:lvl w:ilvl="0" w:tplc="E0C68B02">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5" w15:restartNumberingAfterBreak="0">
    <w:nsid w:val="62FB0C3C"/>
    <w:multiLevelType w:val="hybridMultilevel"/>
    <w:tmpl w:val="803E5F84"/>
    <w:lvl w:ilvl="0" w:tplc="E58A5B4C">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6" w15:restartNumberingAfterBreak="0">
    <w:nsid w:val="719C3C9C"/>
    <w:multiLevelType w:val="multilevel"/>
    <w:tmpl w:val="1C06682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bullet"/>
      <w:lvlText w:val=""/>
      <w:lvlJc w:val="left"/>
      <w:pPr>
        <w:ind w:left="2520" w:hanging="360"/>
      </w:pPr>
      <w:rPr>
        <w:rFonts w:ascii="Symbol" w:hAnsi="Symbol" w:hint="default"/>
        <w:color w:val="008183"/>
        <w:u w:color="008183"/>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37" w15:restartNumberingAfterBreak="0">
    <w:nsid w:val="75F8070D"/>
    <w:multiLevelType w:val="multilevel"/>
    <w:tmpl w:val="5D0628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4224B4"/>
    <w:multiLevelType w:val="hybridMultilevel"/>
    <w:tmpl w:val="75801CE2"/>
    <w:lvl w:ilvl="0" w:tplc="1009000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9" w15:restartNumberingAfterBreak="0">
    <w:nsid w:val="799516C8"/>
    <w:multiLevelType w:val="multilevel"/>
    <w:tmpl w:val="6A86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625BDB"/>
    <w:multiLevelType w:val="hybridMultilevel"/>
    <w:tmpl w:val="D0EA241C"/>
    <w:lvl w:ilvl="0" w:tplc="C6346EB6">
      <w:start w:val="1"/>
      <w:numFmt w:val="decimal"/>
      <w:lvlText w:val="%1."/>
      <w:lvlJc w:val="left"/>
      <w:pPr>
        <w:ind w:left="720" w:hanging="360"/>
      </w:pPr>
      <w:rPr>
        <w:rFonts w:hint="default"/>
        <w:color w:val="007C7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7DF865E8"/>
    <w:multiLevelType w:val="multilevel"/>
    <w:tmpl w:val="7A86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3768412">
    <w:abstractNumId w:val="31"/>
  </w:num>
  <w:num w:numId="2" w16cid:durableId="1906063880">
    <w:abstractNumId w:val="2"/>
  </w:num>
  <w:num w:numId="3" w16cid:durableId="867528941">
    <w:abstractNumId w:val="1"/>
  </w:num>
  <w:num w:numId="4" w16cid:durableId="887843928">
    <w:abstractNumId w:val="0"/>
  </w:num>
  <w:num w:numId="5" w16cid:durableId="175383220">
    <w:abstractNumId w:val="4"/>
  </w:num>
  <w:num w:numId="6" w16cid:durableId="964577582">
    <w:abstractNumId w:val="16"/>
  </w:num>
  <w:num w:numId="7" w16cid:durableId="700134316">
    <w:abstractNumId w:val="15"/>
  </w:num>
  <w:num w:numId="8" w16cid:durableId="475757824">
    <w:abstractNumId w:val="32"/>
  </w:num>
  <w:num w:numId="9" w16cid:durableId="1944729301">
    <w:abstractNumId w:val="39"/>
  </w:num>
  <w:num w:numId="10" w16cid:durableId="685986200">
    <w:abstractNumId w:val="34"/>
  </w:num>
  <w:num w:numId="11" w16cid:durableId="252125817">
    <w:abstractNumId w:val="20"/>
  </w:num>
  <w:num w:numId="12" w16cid:durableId="2060322391">
    <w:abstractNumId w:val="23"/>
  </w:num>
  <w:num w:numId="13" w16cid:durableId="53283531">
    <w:abstractNumId w:val="5"/>
  </w:num>
  <w:num w:numId="14" w16cid:durableId="1224874472">
    <w:abstractNumId w:val="37"/>
  </w:num>
  <w:num w:numId="15" w16cid:durableId="248927948">
    <w:abstractNumId w:val="24"/>
  </w:num>
  <w:num w:numId="16" w16cid:durableId="369034689">
    <w:abstractNumId w:val="25"/>
  </w:num>
  <w:num w:numId="17" w16cid:durableId="1016729024">
    <w:abstractNumId w:val="41"/>
  </w:num>
  <w:num w:numId="18" w16cid:durableId="1297176243">
    <w:abstractNumId w:val="35"/>
  </w:num>
  <w:num w:numId="19" w16cid:durableId="2128112311">
    <w:abstractNumId w:val="19"/>
  </w:num>
  <w:num w:numId="20" w16cid:durableId="450128141">
    <w:abstractNumId w:val="12"/>
  </w:num>
  <w:num w:numId="21" w16cid:durableId="984352970">
    <w:abstractNumId w:val="3"/>
  </w:num>
  <w:num w:numId="22" w16cid:durableId="633759084">
    <w:abstractNumId w:val="11"/>
  </w:num>
  <w:num w:numId="23" w16cid:durableId="1177698719">
    <w:abstractNumId w:val="10"/>
  </w:num>
  <w:num w:numId="24" w16cid:durableId="1941133463">
    <w:abstractNumId w:val="28"/>
  </w:num>
  <w:num w:numId="25" w16cid:durableId="80375969">
    <w:abstractNumId w:val="7"/>
  </w:num>
  <w:num w:numId="26" w16cid:durableId="855920812">
    <w:abstractNumId w:val="8"/>
  </w:num>
  <w:num w:numId="27" w16cid:durableId="1710957069">
    <w:abstractNumId w:val="36"/>
  </w:num>
  <w:num w:numId="28" w16cid:durableId="1689679160">
    <w:abstractNumId w:val="13"/>
  </w:num>
  <w:num w:numId="29" w16cid:durableId="1269772285">
    <w:abstractNumId w:val="38"/>
  </w:num>
  <w:num w:numId="30" w16cid:durableId="1190725871">
    <w:abstractNumId w:val="30"/>
  </w:num>
  <w:num w:numId="31" w16cid:durableId="1885095858">
    <w:abstractNumId w:val="14"/>
  </w:num>
  <w:num w:numId="32" w16cid:durableId="477259">
    <w:abstractNumId w:val="33"/>
  </w:num>
  <w:num w:numId="33" w16cid:durableId="1361468220">
    <w:abstractNumId w:val="22"/>
  </w:num>
  <w:num w:numId="34" w16cid:durableId="1762141526">
    <w:abstractNumId w:val="29"/>
  </w:num>
  <w:num w:numId="35" w16cid:durableId="2021351467">
    <w:abstractNumId w:val="9"/>
  </w:num>
  <w:num w:numId="36" w16cid:durableId="163857389">
    <w:abstractNumId w:val="6"/>
  </w:num>
  <w:num w:numId="37" w16cid:durableId="1313372189">
    <w:abstractNumId w:val="27"/>
  </w:num>
  <w:num w:numId="38" w16cid:durableId="1962106887">
    <w:abstractNumId w:val="40"/>
  </w:num>
  <w:num w:numId="39" w16cid:durableId="1114210068">
    <w:abstractNumId w:val="17"/>
  </w:num>
  <w:num w:numId="40" w16cid:durableId="1322734278">
    <w:abstractNumId w:val="18"/>
  </w:num>
  <w:num w:numId="41" w16cid:durableId="1326937120">
    <w:abstractNumId w:val="26"/>
  </w:num>
  <w:num w:numId="42" w16cid:durableId="140548978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displayBackgroundShape/>
  <w:activeWritingStyle w:appName="MSWord" w:lang="fr-CA" w:vendorID="64" w:dllVersion="4096" w:nlCheck="1" w:checkStyle="0"/>
  <w:activeWritingStyle w:appName="MSWord" w:lang="en-US" w:vendorID="64" w:dllVersion="4096" w:nlCheck="1" w:checkStyle="0"/>
  <w:activeWritingStyle w:appName="MSWord" w:lang="en-CA" w:vendorID="64" w:dllVersion="4096"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6F8"/>
    <w:rsid w:val="00002036"/>
    <w:rsid w:val="0000422A"/>
    <w:rsid w:val="000255EA"/>
    <w:rsid w:val="00041288"/>
    <w:rsid w:val="00050F44"/>
    <w:rsid w:val="00060925"/>
    <w:rsid w:val="00066DE2"/>
    <w:rsid w:val="00073674"/>
    <w:rsid w:val="00096E69"/>
    <w:rsid w:val="000B13AA"/>
    <w:rsid w:val="000B6D5F"/>
    <w:rsid w:val="000B70F2"/>
    <w:rsid w:val="000C2BEE"/>
    <w:rsid w:val="000C390F"/>
    <w:rsid w:val="000C606B"/>
    <w:rsid w:val="000D65DA"/>
    <w:rsid w:val="000E441E"/>
    <w:rsid w:val="000F1212"/>
    <w:rsid w:val="000F4D71"/>
    <w:rsid w:val="00101472"/>
    <w:rsid w:val="0010665D"/>
    <w:rsid w:val="00111344"/>
    <w:rsid w:val="001135E2"/>
    <w:rsid w:val="00127B02"/>
    <w:rsid w:val="00131463"/>
    <w:rsid w:val="001367CC"/>
    <w:rsid w:val="00140147"/>
    <w:rsid w:val="0015552E"/>
    <w:rsid w:val="00164F01"/>
    <w:rsid w:val="0018667D"/>
    <w:rsid w:val="001B0BD8"/>
    <w:rsid w:val="001B3EE4"/>
    <w:rsid w:val="001C05F1"/>
    <w:rsid w:val="001C3659"/>
    <w:rsid w:val="001C3B72"/>
    <w:rsid w:val="001E70CD"/>
    <w:rsid w:val="001F37EE"/>
    <w:rsid w:val="001F3C35"/>
    <w:rsid w:val="00217541"/>
    <w:rsid w:val="00231A8C"/>
    <w:rsid w:val="002333D0"/>
    <w:rsid w:val="002354F3"/>
    <w:rsid w:val="00240555"/>
    <w:rsid w:val="00242DE6"/>
    <w:rsid w:val="00272886"/>
    <w:rsid w:val="002A5963"/>
    <w:rsid w:val="002A7573"/>
    <w:rsid w:val="002B4A80"/>
    <w:rsid w:val="002B4FF2"/>
    <w:rsid w:val="002B6B75"/>
    <w:rsid w:val="002B6EF6"/>
    <w:rsid w:val="002D6D84"/>
    <w:rsid w:val="002E3845"/>
    <w:rsid w:val="002E4FDA"/>
    <w:rsid w:val="002F4CA6"/>
    <w:rsid w:val="002F7CB6"/>
    <w:rsid w:val="00303DD4"/>
    <w:rsid w:val="00335738"/>
    <w:rsid w:val="0033666F"/>
    <w:rsid w:val="00343671"/>
    <w:rsid w:val="0034530E"/>
    <w:rsid w:val="00351494"/>
    <w:rsid w:val="003566F3"/>
    <w:rsid w:val="00367939"/>
    <w:rsid w:val="00382DB5"/>
    <w:rsid w:val="0039001B"/>
    <w:rsid w:val="003A03CA"/>
    <w:rsid w:val="003A19B4"/>
    <w:rsid w:val="003A35C9"/>
    <w:rsid w:val="003A444F"/>
    <w:rsid w:val="003B662C"/>
    <w:rsid w:val="003B79BD"/>
    <w:rsid w:val="003C4FDD"/>
    <w:rsid w:val="003D020A"/>
    <w:rsid w:val="003D3A53"/>
    <w:rsid w:val="003D4AD6"/>
    <w:rsid w:val="003D5159"/>
    <w:rsid w:val="003E1E37"/>
    <w:rsid w:val="003E301F"/>
    <w:rsid w:val="003E371B"/>
    <w:rsid w:val="003E78E0"/>
    <w:rsid w:val="004017D2"/>
    <w:rsid w:val="004256E6"/>
    <w:rsid w:val="00442D28"/>
    <w:rsid w:val="0044477E"/>
    <w:rsid w:val="004467F3"/>
    <w:rsid w:val="004529E6"/>
    <w:rsid w:val="00453586"/>
    <w:rsid w:val="004569BC"/>
    <w:rsid w:val="00463A2C"/>
    <w:rsid w:val="00464123"/>
    <w:rsid w:val="00471C42"/>
    <w:rsid w:val="0048321D"/>
    <w:rsid w:val="004A0116"/>
    <w:rsid w:val="004A1E7D"/>
    <w:rsid w:val="004B1A84"/>
    <w:rsid w:val="004B236B"/>
    <w:rsid w:val="004C29CF"/>
    <w:rsid w:val="004D71D6"/>
    <w:rsid w:val="004F34D6"/>
    <w:rsid w:val="004F3D9C"/>
    <w:rsid w:val="00501FB3"/>
    <w:rsid w:val="00506640"/>
    <w:rsid w:val="0050722E"/>
    <w:rsid w:val="0051232D"/>
    <w:rsid w:val="00515846"/>
    <w:rsid w:val="005162B5"/>
    <w:rsid w:val="00522333"/>
    <w:rsid w:val="00533DB3"/>
    <w:rsid w:val="005441F7"/>
    <w:rsid w:val="00556648"/>
    <w:rsid w:val="005603D9"/>
    <w:rsid w:val="0056338A"/>
    <w:rsid w:val="0058172D"/>
    <w:rsid w:val="005847A0"/>
    <w:rsid w:val="005902F7"/>
    <w:rsid w:val="005B54D2"/>
    <w:rsid w:val="005C2153"/>
    <w:rsid w:val="005D00D3"/>
    <w:rsid w:val="005D0D8D"/>
    <w:rsid w:val="005E0363"/>
    <w:rsid w:val="005E6F6E"/>
    <w:rsid w:val="005F05E3"/>
    <w:rsid w:val="00603208"/>
    <w:rsid w:val="00605C65"/>
    <w:rsid w:val="0063291E"/>
    <w:rsid w:val="00650EBE"/>
    <w:rsid w:val="006520B5"/>
    <w:rsid w:val="006535EE"/>
    <w:rsid w:val="006602E5"/>
    <w:rsid w:val="006663B1"/>
    <w:rsid w:val="0066747A"/>
    <w:rsid w:val="0067268A"/>
    <w:rsid w:val="006831C2"/>
    <w:rsid w:val="00696CEA"/>
    <w:rsid w:val="006A22F0"/>
    <w:rsid w:val="006A3C83"/>
    <w:rsid w:val="006A4C03"/>
    <w:rsid w:val="006A7A45"/>
    <w:rsid w:val="006B5FFC"/>
    <w:rsid w:val="006C79CB"/>
    <w:rsid w:val="006E627C"/>
    <w:rsid w:val="0071592E"/>
    <w:rsid w:val="00722005"/>
    <w:rsid w:val="00722EB2"/>
    <w:rsid w:val="00724654"/>
    <w:rsid w:val="00724CB7"/>
    <w:rsid w:val="00724D6F"/>
    <w:rsid w:val="00724E40"/>
    <w:rsid w:val="00750D27"/>
    <w:rsid w:val="007630B6"/>
    <w:rsid w:val="007631FC"/>
    <w:rsid w:val="00770B0A"/>
    <w:rsid w:val="00776BB3"/>
    <w:rsid w:val="00783E70"/>
    <w:rsid w:val="00787CD6"/>
    <w:rsid w:val="007E107A"/>
    <w:rsid w:val="007E39FA"/>
    <w:rsid w:val="007E5FDD"/>
    <w:rsid w:val="007F7534"/>
    <w:rsid w:val="008018A4"/>
    <w:rsid w:val="00833385"/>
    <w:rsid w:val="00845C90"/>
    <w:rsid w:val="00846B24"/>
    <w:rsid w:val="008568FE"/>
    <w:rsid w:val="00857F8E"/>
    <w:rsid w:val="00860AD4"/>
    <w:rsid w:val="0086304C"/>
    <w:rsid w:val="008859D2"/>
    <w:rsid w:val="00885BB1"/>
    <w:rsid w:val="00893BB0"/>
    <w:rsid w:val="00894D66"/>
    <w:rsid w:val="008B414B"/>
    <w:rsid w:val="008D285F"/>
    <w:rsid w:val="008F06F6"/>
    <w:rsid w:val="008F3835"/>
    <w:rsid w:val="009035AC"/>
    <w:rsid w:val="00910D61"/>
    <w:rsid w:val="00946C9E"/>
    <w:rsid w:val="0095240C"/>
    <w:rsid w:val="009543FD"/>
    <w:rsid w:val="00956179"/>
    <w:rsid w:val="0098255B"/>
    <w:rsid w:val="00983D4F"/>
    <w:rsid w:val="00991D8D"/>
    <w:rsid w:val="009A0FBA"/>
    <w:rsid w:val="009A2074"/>
    <w:rsid w:val="009B191D"/>
    <w:rsid w:val="009D1612"/>
    <w:rsid w:val="009D5230"/>
    <w:rsid w:val="009F1B20"/>
    <w:rsid w:val="009F1DA0"/>
    <w:rsid w:val="009F639A"/>
    <w:rsid w:val="00A06B2B"/>
    <w:rsid w:val="00A12208"/>
    <w:rsid w:val="00A23596"/>
    <w:rsid w:val="00A27D59"/>
    <w:rsid w:val="00A316A0"/>
    <w:rsid w:val="00A35262"/>
    <w:rsid w:val="00A3646F"/>
    <w:rsid w:val="00A62053"/>
    <w:rsid w:val="00A94215"/>
    <w:rsid w:val="00AB3A3B"/>
    <w:rsid w:val="00AC10A1"/>
    <w:rsid w:val="00AD787A"/>
    <w:rsid w:val="00AE6FB6"/>
    <w:rsid w:val="00B12CCF"/>
    <w:rsid w:val="00B314C4"/>
    <w:rsid w:val="00B31C08"/>
    <w:rsid w:val="00B33FE8"/>
    <w:rsid w:val="00B46FD9"/>
    <w:rsid w:val="00B51291"/>
    <w:rsid w:val="00B53F86"/>
    <w:rsid w:val="00B70F9D"/>
    <w:rsid w:val="00B711ED"/>
    <w:rsid w:val="00B916F8"/>
    <w:rsid w:val="00BA1272"/>
    <w:rsid w:val="00BA1509"/>
    <w:rsid w:val="00BA1CA4"/>
    <w:rsid w:val="00BA3EAD"/>
    <w:rsid w:val="00BA7950"/>
    <w:rsid w:val="00BB3BDA"/>
    <w:rsid w:val="00BB5593"/>
    <w:rsid w:val="00BC4E49"/>
    <w:rsid w:val="00BC7C9A"/>
    <w:rsid w:val="00BD4AB4"/>
    <w:rsid w:val="00BE147F"/>
    <w:rsid w:val="00BF405E"/>
    <w:rsid w:val="00BF676A"/>
    <w:rsid w:val="00C01442"/>
    <w:rsid w:val="00C0367D"/>
    <w:rsid w:val="00C15AEC"/>
    <w:rsid w:val="00C1707F"/>
    <w:rsid w:val="00C20CB5"/>
    <w:rsid w:val="00C35BAA"/>
    <w:rsid w:val="00C47982"/>
    <w:rsid w:val="00C52B90"/>
    <w:rsid w:val="00C5300C"/>
    <w:rsid w:val="00C72A8C"/>
    <w:rsid w:val="00C74EC3"/>
    <w:rsid w:val="00C839AB"/>
    <w:rsid w:val="00CB780A"/>
    <w:rsid w:val="00CB7994"/>
    <w:rsid w:val="00CC3877"/>
    <w:rsid w:val="00CE49F4"/>
    <w:rsid w:val="00CF02D2"/>
    <w:rsid w:val="00D20E60"/>
    <w:rsid w:val="00D3735A"/>
    <w:rsid w:val="00D44CE7"/>
    <w:rsid w:val="00D5375C"/>
    <w:rsid w:val="00D53D11"/>
    <w:rsid w:val="00D53F69"/>
    <w:rsid w:val="00D64745"/>
    <w:rsid w:val="00D652CF"/>
    <w:rsid w:val="00D92FF6"/>
    <w:rsid w:val="00D93AC4"/>
    <w:rsid w:val="00DA579B"/>
    <w:rsid w:val="00DB0A16"/>
    <w:rsid w:val="00DB737F"/>
    <w:rsid w:val="00DC506F"/>
    <w:rsid w:val="00DD23CB"/>
    <w:rsid w:val="00DF0071"/>
    <w:rsid w:val="00DF2328"/>
    <w:rsid w:val="00DF27DC"/>
    <w:rsid w:val="00DF6BBC"/>
    <w:rsid w:val="00E01CAC"/>
    <w:rsid w:val="00E04E6A"/>
    <w:rsid w:val="00E267CD"/>
    <w:rsid w:val="00E36B0C"/>
    <w:rsid w:val="00E66144"/>
    <w:rsid w:val="00E74BC5"/>
    <w:rsid w:val="00E90385"/>
    <w:rsid w:val="00E93397"/>
    <w:rsid w:val="00E95881"/>
    <w:rsid w:val="00EC3937"/>
    <w:rsid w:val="00ED1631"/>
    <w:rsid w:val="00EE1314"/>
    <w:rsid w:val="00EE2C66"/>
    <w:rsid w:val="00EF0603"/>
    <w:rsid w:val="00EF5D6C"/>
    <w:rsid w:val="00F07609"/>
    <w:rsid w:val="00F152DE"/>
    <w:rsid w:val="00F16CD7"/>
    <w:rsid w:val="00F22014"/>
    <w:rsid w:val="00F24E6D"/>
    <w:rsid w:val="00F302B5"/>
    <w:rsid w:val="00F435D5"/>
    <w:rsid w:val="00F61853"/>
    <w:rsid w:val="00F62593"/>
    <w:rsid w:val="00F812DE"/>
    <w:rsid w:val="00F82B49"/>
    <w:rsid w:val="00F83B33"/>
    <w:rsid w:val="00F9262A"/>
    <w:rsid w:val="00F95054"/>
    <w:rsid w:val="00FB294F"/>
    <w:rsid w:val="00FC2DDC"/>
    <w:rsid w:val="00FC3873"/>
    <w:rsid w:val="00FC4069"/>
    <w:rsid w:val="00FE7858"/>
    <w:rsid w:val="00FF337B"/>
    <w:rsid w:val="00FF61E9"/>
  </w:rsids>
  <m:mathPr>
    <m:mathFont m:val="Cambria Math"/>
    <m:brkBin m:val="before"/>
    <m:brkBinSub m:val="--"/>
    <m:smallFrac m:val="0"/>
    <m:dispDef/>
    <m:lMargin m:val="0"/>
    <m:rMargin m:val="0"/>
    <m:defJc m:val="centerGroup"/>
    <m:wrapIndent m:val="1440"/>
    <m:intLim m:val="subSup"/>
    <m:naryLim m:val="undOvr"/>
  </m:mathPr>
  <w:themeFontLang w:val="fr-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D5B18"/>
  <w15:chartTrackingRefBased/>
  <w15:docId w15:val="{8F2DCC6B-24B0-4119-B826-712EE9037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essage Normal"/>
    <w:rsid w:val="000C2BEE"/>
    <w:pPr>
      <w:spacing w:after="240" w:line="240" w:lineRule="auto"/>
      <w:jc w:val="both"/>
    </w:pPr>
    <w:rPr>
      <w:rFonts w:ascii="Open Sans" w:eastAsiaTheme="minorEastAsia" w:hAnsi="Open Sans"/>
      <w:lang w:val="en-US"/>
    </w:rPr>
  </w:style>
  <w:style w:type="paragraph" w:styleId="Heading1">
    <w:name w:val="heading 1"/>
    <w:basedOn w:val="Normal"/>
    <w:next w:val="Normal"/>
    <w:link w:val="Heading1Char"/>
    <w:uiPriority w:val="9"/>
    <w:qFormat/>
    <w:rsid w:val="00991D8D"/>
    <w:pPr>
      <w:keepNext/>
      <w:keepLines/>
      <w:spacing w:before="320" w:after="40"/>
      <w:jc w:val="left"/>
      <w:outlineLvl w:val="0"/>
    </w:pPr>
    <w:rPr>
      <w:rFonts w:ascii="Arial" w:hAnsi="Arial" w:cs="Calibri (Corps)"/>
      <w:b/>
      <w:bCs/>
      <w:color w:val="2E2F34"/>
      <w:sz w:val="60"/>
      <w:szCs w:val="64"/>
      <w:lang w:val="en-CA"/>
    </w:rPr>
  </w:style>
  <w:style w:type="paragraph" w:styleId="Heading2">
    <w:name w:val="heading 2"/>
    <w:basedOn w:val="Normal"/>
    <w:next w:val="Normal"/>
    <w:link w:val="Heading2Char"/>
    <w:uiPriority w:val="9"/>
    <w:semiHidden/>
    <w:unhideWhenUsed/>
    <w:rsid w:val="005441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900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3666F"/>
    <w:pPr>
      <w:spacing w:after="0" w:line="240" w:lineRule="auto"/>
      <w:jc w:val="both"/>
    </w:pPr>
    <w:rPr>
      <w:rFonts w:eastAsiaTheme="minorEastAsia"/>
      <w:lang w:val="en-US"/>
    </w:rPr>
  </w:style>
  <w:style w:type="character" w:customStyle="1" w:styleId="NoSpacingChar">
    <w:name w:val="No Spacing Char"/>
    <w:basedOn w:val="DefaultParagraphFont"/>
    <w:link w:val="NoSpacing"/>
    <w:uiPriority w:val="1"/>
    <w:rsid w:val="0033666F"/>
    <w:rPr>
      <w:rFonts w:eastAsiaTheme="minorEastAsia"/>
      <w:lang w:val="en-US"/>
    </w:rPr>
  </w:style>
  <w:style w:type="paragraph" w:styleId="BalloonText">
    <w:name w:val="Balloon Text"/>
    <w:basedOn w:val="Normal"/>
    <w:link w:val="BalloonTextChar"/>
    <w:uiPriority w:val="99"/>
    <w:semiHidden/>
    <w:unhideWhenUsed/>
    <w:rsid w:val="005441F7"/>
    <w:pPr>
      <w:spacing w:after="0"/>
      <w:jc w:val="left"/>
    </w:pPr>
    <w:rPr>
      <w:rFonts w:ascii="Segoe UI" w:eastAsiaTheme="minorHAnsi" w:hAnsi="Segoe UI" w:cs="Segoe UI"/>
      <w:sz w:val="18"/>
      <w:szCs w:val="18"/>
      <w:lang w:val="fr-CA"/>
    </w:rPr>
  </w:style>
  <w:style w:type="character" w:customStyle="1" w:styleId="BalloonTextChar">
    <w:name w:val="Balloon Text Char"/>
    <w:basedOn w:val="DefaultParagraphFont"/>
    <w:link w:val="BalloonText"/>
    <w:uiPriority w:val="99"/>
    <w:semiHidden/>
    <w:rsid w:val="005441F7"/>
    <w:rPr>
      <w:rFonts w:ascii="Segoe UI" w:hAnsi="Segoe UI" w:cs="Segoe UI"/>
      <w:sz w:val="18"/>
      <w:szCs w:val="18"/>
    </w:rPr>
  </w:style>
  <w:style w:type="character" w:customStyle="1" w:styleId="Heading1Char">
    <w:name w:val="Heading 1 Char"/>
    <w:basedOn w:val="DefaultParagraphFont"/>
    <w:link w:val="Heading1"/>
    <w:uiPriority w:val="9"/>
    <w:rsid w:val="00991D8D"/>
    <w:rPr>
      <w:rFonts w:ascii="Arial" w:eastAsiaTheme="minorEastAsia" w:hAnsi="Arial" w:cs="Calibri (Corps)"/>
      <w:b/>
      <w:bCs/>
      <w:color w:val="2E2F34"/>
      <w:sz w:val="60"/>
      <w:szCs w:val="64"/>
      <w:lang w:val="en-CA"/>
    </w:rPr>
  </w:style>
  <w:style w:type="character" w:customStyle="1" w:styleId="Heading2Char">
    <w:name w:val="Heading 2 Char"/>
    <w:basedOn w:val="DefaultParagraphFont"/>
    <w:link w:val="Heading2"/>
    <w:uiPriority w:val="9"/>
    <w:semiHidden/>
    <w:rsid w:val="005441F7"/>
    <w:rPr>
      <w:rFonts w:asciiTheme="majorHAnsi" w:eastAsiaTheme="majorEastAsia" w:hAnsiTheme="majorHAnsi" w:cstheme="majorBidi"/>
      <w:color w:val="2F5496" w:themeColor="accent1" w:themeShade="BF"/>
      <w:sz w:val="26"/>
      <w:szCs w:val="26"/>
      <w:lang w:val="en-US"/>
    </w:rPr>
  </w:style>
  <w:style w:type="paragraph" w:styleId="Header">
    <w:name w:val="header"/>
    <w:basedOn w:val="Normal"/>
    <w:link w:val="HeaderChar"/>
    <w:uiPriority w:val="99"/>
    <w:unhideWhenUsed/>
    <w:rsid w:val="00240555"/>
    <w:pPr>
      <w:tabs>
        <w:tab w:val="center" w:pos="4680"/>
        <w:tab w:val="right" w:pos="9360"/>
      </w:tabs>
      <w:spacing w:after="0"/>
    </w:pPr>
  </w:style>
  <w:style w:type="character" w:customStyle="1" w:styleId="HeaderChar">
    <w:name w:val="Header Char"/>
    <w:basedOn w:val="DefaultParagraphFont"/>
    <w:link w:val="Header"/>
    <w:uiPriority w:val="99"/>
    <w:rsid w:val="00240555"/>
    <w:rPr>
      <w:rFonts w:eastAsiaTheme="minorEastAsia"/>
      <w:lang w:val="en-US"/>
    </w:rPr>
  </w:style>
  <w:style w:type="paragraph" w:styleId="Footer">
    <w:name w:val="footer"/>
    <w:basedOn w:val="Normal"/>
    <w:link w:val="FooterChar"/>
    <w:uiPriority w:val="99"/>
    <w:unhideWhenUsed/>
    <w:rsid w:val="00240555"/>
    <w:pPr>
      <w:tabs>
        <w:tab w:val="center" w:pos="4680"/>
        <w:tab w:val="right" w:pos="9360"/>
      </w:tabs>
      <w:spacing w:after="0"/>
    </w:pPr>
  </w:style>
  <w:style w:type="character" w:customStyle="1" w:styleId="FooterChar">
    <w:name w:val="Footer Char"/>
    <w:basedOn w:val="DefaultParagraphFont"/>
    <w:link w:val="Footer"/>
    <w:uiPriority w:val="99"/>
    <w:rsid w:val="00240555"/>
    <w:rPr>
      <w:rFonts w:eastAsiaTheme="minorEastAsia"/>
      <w:lang w:val="en-US"/>
    </w:rPr>
  </w:style>
  <w:style w:type="character" w:styleId="Hyperlink">
    <w:name w:val="Hyperlink"/>
    <w:uiPriority w:val="99"/>
    <w:rsid w:val="004256E6"/>
    <w:rPr>
      <w:color w:val="0000FF"/>
      <w:u w:val="single"/>
    </w:rPr>
  </w:style>
  <w:style w:type="table" w:styleId="TableGrid">
    <w:name w:val="Table Grid"/>
    <w:basedOn w:val="TableNormal"/>
    <w:uiPriority w:val="39"/>
    <w:rsid w:val="001C05F1"/>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66144"/>
    <w:rPr>
      <w:color w:val="605E5C"/>
      <w:shd w:val="clear" w:color="auto" w:fill="E1DFDD"/>
    </w:rPr>
  </w:style>
  <w:style w:type="character" w:styleId="FollowedHyperlink">
    <w:name w:val="FollowedHyperlink"/>
    <w:basedOn w:val="DefaultParagraphFont"/>
    <w:uiPriority w:val="99"/>
    <w:semiHidden/>
    <w:unhideWhenUsed/>
    <w:rsid w:val="00A12208"/>
    <w:rPr>
      <w:color w:val="954F72" w:themeColor="followedHyperlink"/>
      <w:u w:val="single"/>
    </w:rPr>
  </w:style>
  <w:style w:type="paragraph" w:styleId="TOC1">
    <w:name w:val="toc 1"/>
    <w:basedOn w:val="Normal"/>
    <w:next w:val="Normal"/>
    <w:autoRedefine/>
    <w:uiPriority w:val="39"/>
    <w:unhideWhenUsed/>
    <w:rsid w:val="0039001B"/>
    <w:pPr>
      <w:tabs>
        <w:tab w:val="right" w:leader="dot" w:pos="9962"/>
      </w:tabs>
      <w:spacing w:before="120" w:after="120"/>
      <w:jc w:val="left"/>
    </w:pPr>
    <w:rPr>
      <w:rFonts w:ascii="PT Serif" w:hAnsi="PT Serif" w:cstheme="minorHAnsi"/>
      <w:noProof/>
      <w:color w:val="00AAAD"/>
      <w:szCs w:val="32"/>
    </w:rPr>
  </w:style>
  <w:style w:type="paragraph" w:styleId="TOC2">
    <w:name w:val="toc 2"/>
    <w:basedOn w:val="Normal"/>
    <w:next w:val="Normal"/>
    <w:autoRedefine/>
    <w:uiPriority w:val="39"/>
    <w:unhideWhenUsed/>
    <w:rsid w:val="0039001B"/>
    <w:pPr>
      <w:tabs>
        <w:tab w:val="right" w:leader="dot" w:pos="9962"/>
      </w:tabs>
      <w:spacing w:after="0"/>
      <w:ind w:left="220"/>
      <w:jc w:val="left"/>
    </w:pPr>
    <w:rPr>
      <w:rFonts w:cstheme="minorHAnsi"/>
      <w:noProof/>
      <w:color w:val="7B868C"/>
      <w:sz w:val="20"/>
      <w:szCs w:val="24"/>
    </w:rPr>
  </w:style>
  <w:style w:type="paragraph" w:styleId="TOCHeading">
    <w:name w:val="TOC Heading"/>
    <w:basedOn w:val="Heading1"/>
    <w:next w:val="Normal"/>
    <w:uiPriority w:val="39"/>
    <w:unhideWhenUsed/>
    <w:qFormat/>
    <w:rsid w:val="00F95054"/>
    <w:pPr>
      <w:spacing w:before="480" w:after="0" w:line="276" w:lineRule="auto"/>
      <w:outlineLvl w:val="9"/>
    </w:pPr>
    <w:rPr>
      <w:caps/>
      <w:color w:val="2F5496" w:themeColor="accent1" w:themeShade="BF"/>
    </w:rPr>
  </w:style>
  <w:style w:type="paragraph" w:styleId="TOC3">
    <w:name w:val="toc 3"/>
    <w:basedOn w:val="Normal"/>
    <w:next w:val="Normal"/>
    <w:autoRedefine/>
    <w:uiPriority w:val="39"/>
    <w:semiHidden/>
    <w:unhideWhenUsed/>
    <w:rsid w:val="00F95054"/>
    <w:pPr>
      <w:spacing w:after="0"/>
      <w:ind w:left="440"/>
      <w:jc w:val="left"/>
    </w:pPr>
    <w:rPr>
      <w:rFonts w:cstheme="minorHAnsi"/>
      <w:i/>
      <w:iCs/>
      <w:sz w:val="20"/>
      <w:szCs w:val="24"/>
    </w:rPr>
  </w:style>
  <w:style w:type="paragraph" w:styleId="TOC4">
    <w:name w:val="toc 4"/>
    <w:basedOn w:val="Normal"/>
    <w:next w:val="Normal"/>
    <w:autoRedefine/>
    <w:uiPriority w:val="39"/>
    <w:semiHidden/>
    <w:unhideWhenUsed/>
    <w:rsid w:val="00F95054"/>
    <w:pPr>
      <w:spacing w:after="0"/>
      <w:ind w:left="660"/>
      <w:jc w:val="left"/>
    </w:pPr>
    <w:rPr>
      <w:rFonts w:cstheme="minorHAnsi"/>
      <w:sz w:val="18"/>
      <w:szCs w:val="21"/>
    </w:rPr>
  </w:style>
  <w:style w:type="paragraph" w:styleId="TOC5">
    <w:name w:val="toc 5"/>
    <w:basedOn w:val="Normal"/>
    <w:next w:val="Normal"/>
    <w:autoRedefine/>
    <w:uiPriority w:val="39"/>
    <w:semiHidden/>
    <w:unhideWhenUsed/>
    <w:rsid w:val="00F95054"/>
    <w:pPr>
      <w:spacing w:after="0"/>
      <w:ind w:left="880"/>
      <w:jc w:val="left"/>
    </w:pPr>
    <w:rPr>
      <w:rFonts w:cstheme="minorHAnsi"/>
      <w:sz w:val="18"/>
      <w:szCs w:val="21"/>
    </w:rPr>
  </w:style>
  <w:style w:type="paragraph" w:styleId="TOC6">
    <w:name w:val="toc 6"/>
    <w:basedOn w:val="Normal"/>
    <w:next w:val="Normal"/>
    <w:autoRedefine/>
    <w:uiPriority w:val="39"/>
    <w:semiHidden/>
    <w:unhideWhenUsed/>
    <w:rsid w:val="00F95054"/>
    <w:pPr>
      <w:spacing w:after="0"/>
      <w:ind w:left="1100"/>
      <w:jc w:val="left"/>
    </w:pPr>
    <w:rPr>
      <w:rFonts w:cstheme="minorHAnsi"/>
      <w:sz w:val="18"/>
      <w:szCs w:val="21"/>
    </w:rPr>
  </w:style>
  <w:style w:type="paragraph" w:styleId="TOC7">
    <w:name w:val="toc 7"/>
    <w:basedOn w:val="Normal"/>
    <w:next w:val="Normal"/>
    <w:autoRedefine/>
    <w:uiPriority w:val="39"/>
    <w:semiHidden/>
    <w:unhideWhenUsed/>
    <w:rsid w:val="00F95054"/>
    <w:pPr>
      <w:spacing w:after="0"/>
      <w:ind w:left="1320"/>
      <w:jc w:val="left"/>
    </w:pPr>
    <w:rPr>
      <w:rFonts w:cstheme="minorHAnsi"/>
      <w:sz w:val="18"/>
      <w:szCs w:val="21"/>
    </w:rPr>
  </w:style>
  <w:style w:type="paragraph" w:styleId="TOC8">
    <w:name w:val="toc 8"/>
    <w:basedOn w:val="Normal"/>
    <w:next w:val="Normal"/>
    <w:autoRedefine/>
    <w:uiPriority w:val="39"/>
    <w:semiHidden/>
    <w:unhideWhenUsed/>
    <w:rsid w:val="00F95054"/>
    <w:pPr>
      <w:spacing w:after="0"/>
      <w:ind w:left="1540"/>
      <w:jc w:val="left"/>
    </w:pPr>
    <w:rPr>
      <w:rFonts w:cstheme="minorHAnsi"/>
      <w:sz w:val="18"/>
      <w:szCs w:val="21"/>
    </w:rPr>
  </w:style>
  <w:style w:type="paragraph" w:styleId="TOC9">
    <w:name w:val="toc 9"/>
    <w:basedOn w:val="Normal"/>
    <w:next w:val="Normal"/>
    <w:autoRedefine/>
    <w:uiPriority w:val="39"/>
    <w:semiHidden/>
    <w:unhideWhenUsed/>
    <w:rsid w:val="00F95054"/>
    <w:pPr>
      <w:spacing w:after="0"/>
      <w:ind w:left="1760"/>
      <w:jc w:val="left"/>
    </w:pPr>
    <w:rPr>
      <w:rFonts w:cstheme="minorHAnsi"/>
      <w:sz w:val="18"/>
      <w:szCs w:val="21"/>
    </w:rPr>
  </w:style>
  <w:style w:type="paragraph" w:styleId="NormalWeb">
    <w:name w:val="Normal (Web)"/>
    <w:basedOn w:val="Normal"/>
    <w:uiPriority w:val="99"/>
    <w:unhideWhenUsed/>
    <w:rsid w:val="001135E2"/>
    <w:pPr>
      <w:spacing w:before="100" w:beforeAutospacing="1" w:after="100" w:afterAutospacing="1"/>
      <w:jc w:val="left"/>
    </w:pPr>
    <w:rPr>
      <w:rFonts w:ascii="Times New Roman" w:eastAsia="Times New Roman" w:hAnsi="Times New Roman" w:cs="Times New Roman"/>
      <w:sz w:val="24"/>
      <w:szCs w:val="24"/>
      <w:lang w:val="en-CA" w:eastAsia="zh-CN"/>
    </w:rPr>
  </w:style>
  <w:style w:type="paragraph" w:customStyle="1" w:styleId="Message">
    <w:name w:val="Message"/>
    <w:basedOn w:val="Normal"/>
    <w:rsid w:val="00111344"/>
    <w:pPr>
      <w:spacing w:after="120"/>
      <w:ind w:left="2268"/>
      <w:jc w:val="left"/>
    </w:pPr>
    <w:rPr>
      <w:rFonts w:cs="Open Sans"/>
      <w:color w:val="7B868C"/>
      <w:sz w:val="21"/>
      <w:szCs w:val="21"/>
    </w:rPr>
  </w:style>
  <w:style w:type="paragraph" w:customStyle="1" w:styleId="Textenormal">
    <w:name w:val="Texte normal"/>
    <w:next w:val="Normal"/>
    <w:autoRedefine/>
    <w:qFormat/>
    <w:rsid w:val="00DB0A16"/>
    <w:pPr>
      <w:ind w:left="1276"/>
    </w:pPr>
    <w:rPr>
      <w:rFonts w:ascii="Arial" w:eastAsiaTheme="minorEastAsia" w:hAnsi="Arial" w:cs="Open Sans"/>
      <w:color w:val="7B868C"/>
      <w:sz w:val="21"/>
      <w:szCs w:val="21"/>
    </w:rPr>
  </w:style>
  <w:style w:type="paragraph" w:customStyle="1" w:styleId="Sous-titre1">
    <w:name w:val="Sous-titre1"/>
    <w:basedOn w:val="Normal"/>
    <w:autoRedefine/>
    <w:qFormat/>
    <w:rsid w:val="000C606B"/>
    <w:pPr>
      <w:jc w:val="left"/>
    </w:pPr>
    <w:rPr>
      <w:rFonts w:ascii="Poppins" w:eastAsia="Aptos" w:hAnsi="Poppins" w:cs="Poppins"/>
      <w:color w:val="007C7E"/>
      <w:sz w:val="28"/>
      <w:szCs w:val="24"/>
      <w:lang w:val="fr-CA"/>
    </w:rPr>
  </w:style>
  <w:style w:type="character" w:customStyle="1" w:styleId="Heading3Char">
    <w:name w:val="Heading 3 Char"/>
    <w:basedOn w:val="DefaultParagraphFont"/>
    <w:link w:val="Heading3"/>
    <w:uiPriority w:val="9"/>
    <w:semiHidden/>
    <w:rsid w:val="0039001B"/>
    <w:rPr>
      <w:rFonts w:asciiTheme="majorHAnsi" w:eastAsiaTheme="majorEastAsia" w:hAnsiTheme="majorHAnsi" w:cstheme="majorBidi"/>
      <w:color w:val="1F3763" w:themeColor="accent1" w:themeShade="7F"/>
      <w:sz w:val="24"/>
      <w:szCs w:val="24"/>
      <w:lang w:val="en-US"/>
    </w:rPr>
  </w:style>
  <w:style w:type="character" w:styleId="PageNumber">
    <w:name w:val="page number"/>
    <w:basedOn w:val="DefaultParagraphFont"/>
    <w:uiPriority w:val="99"/>
    <w:semiHidden/>
    <w:unhideWhenUsed/>
    <w:rsid w:val="0039001B"/>
  </w:style>
  <w:style w:type="paragraph" w:styleId="ListParagraph">
    <w:name w:val="List Paragraph"/>
    <w:basedOn w:val="Normal"/>
    <w:uiPriority w:val="34"/>
    <w:rsid w:val="00CF02D2"/>
    <w:pPr>
      <w:ind w:left="720"/>
      <w:contextualSpacing/>
    </w:pPr>
  </w:style>
  <w:style w:type="paragraph" w:customStyle="1" w:styleId="Paragraphestandard">
    <w:name w:val="[Paragraphe standard]"/>
    <w:basedOn w:val="Normal"/>
    <w:uiPriority w:val="99"/>
    <w:rsid w:val="00F24E6D"/>
    <w:pPr>
      <w:autoSpaceDE w:val="0"/>
      <w:autoSpaceDN w:val="0"/>
      <w:adjustRightInd w:val="0"/>
      <w:spacing w:after="0" w:line="288" w:lineRule="auto"/>
      <w:jc w:val="left"/>
      <w:textAlignment w:val="center"/>
    </w:pPr>
    <w:rPr>
      <w:rFonts w:ascii="Minion Pro" w:eastAsiaTheme="minorHAnsi" w:hAnsi="Minion Pro" w:cs="Minion Pro"/>
      <w:color w:val="000000"/>
      <w:sz w:val="24"/>
      <w:szCs w:val="24"/>
      <w:lang w:val="fr-FR"/>
    </w:rPr>
  </w:style>
  <w:style w:type="character" w:styleId="LineNumber">
    <w:name w:val="line number"/>
    <w:basedOn w:val="DefaultParagraphFont"/>
    <w:uiPriority w:val="99"/>
    <w:semiHidden/>
    <w:unhideWhenUsed/>
    <w:rsid w:val="00F24E6D"/>
  </w:style>
  <w:style w:type="paragraph" w:styleId="Title">
    <w:name w:val="Title"/>
    <w:aliases w:val="Titre2"/>
    <w:basedOn w:val="Normal"/>
    <w:next w:val="Normal"/>
    <w:link w:val="TitleChar"/>
    <w:uiPriority w:val="10"/>
    <w:qFormat/>
    <w:rsid w:val="0058172D"/>
    <w:pPr>
      <w:spacing w:after="0"/>
      <w:contextualSpacing/>
    </w:pPr>
    <w:rPr>
      <w:rFonts w:ascii="Arial" w:eastAsiaTheme="majorEastAsia" w:hAnsi="Arial" w:cstheme="majorBidi"/>
      <w:b/>
      <w:color w:val="1BAAAC"/>
      <w:spacing w:val="-10"/>
      <w:kern w:val="28"/>
      <w:sz w:val="56"/>
      <w:szCs w:val="56"/>
    </w:rPr>
  </w:style>
  <w:style w:type="character" w:customStyle="1" w:styleId="TitleChar">
    <w:name w:val="Title Char"/>
    <w:aliases w:val="Titre2 Char"/>
    <w:basedOn w:val="DefaultParagraphFont"/>
    <w:link w:val="Title"/>
    <w:uiPriority w:val="10"/>
    <w:rsid w:val="0058172D"/>
    <w:rPr>
      <w:rFonts w:ascii="Arial" w:eastAsiaTheme="majorEastAsia" w:hAnsi="Arial" w:cstheme="majorBidi"/>
      <w:b/>
      <w:color w:val="1BAAAC"/>
      <w:spacing w:val="-10"/>
      <w:kern w:val="28"/>
      <w:sz w:val="56"/>
      <w:szCs w:val="56"/>
      <w:lang w:val="en-US"/>
    </w:rPr>
  </w:style>
  <w:style w:type="paragraph" w:styleId="Subtitle">
    <w:name w:val="Subtitle"/>
    <w:aliases w:val="Sous-titre 2"/>
    <w:basedOn w:val="Normal"/>
    <w:next w:val="Normal"/>
    <w:link w:val="SubtitleChar"/>
    <w:autoRedefine/>
    <w:uiPriority w:val="11"/>
    <w:rsid w:val="00722EB2"/>
    <w:pPr>
      <w:numPr>
        <w:ilvl w:val="1"/>
      </w:numPr>
      <w:spacing w:after="160"/>
      <w:jc w:val="left"/>
    </w:pPr>
    <w:rPr>
      <w:rFonts w:ascii="Arial" w:hAnsi="Arial"/>
      <w:color w:val="2E2F34"/>
      <w:spacing w:val="15"/>
    </w:rPr>
  </w:style>
  <w:style w:type="character" w:customStyle="1" w:styleId="SubtitleChar">
    <w:name w:val="Subtitle Char"/>
    <w:aliases w:val="Sous-titre 2 Char"/>
    <w:basedOn w:val="DefaultParagraphFont"/>
    <w:link w:val="Subtitle"/>
    <w:uiPriority w:val="11"/>
    <w:rsid w:val="00722EB2"/>
    <w:rPr>
      <w:rFonts w:ascii="Arial" w:eastAsiaTheme="minorEastAsia" w:hAnsi="Arial"/>
      <w:color w:val="2E2F34"/>
      <w:spacing w:val="15"/>
      <w:lang w:val="en-US"/>
    </w:rPr>
  </w:style>
  <w:style w:type="paragraph" w:styleId="IntenseQuote">
    <w:name w:val="Intense Quote"/>
    <w:basedOn w:val="Normal"/>
    <w:next w:val="Normal"/>
    <w:link w:val="IntenseQuoteChar"/>
    <w:uiPriority w:val="30"/>
    <w:rsid w:val="00722EB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22EB2"/>
    <w:rPr>
      <w:rFonts w:ascii="Open Sans" w:eastAsiaTheme="minorEastAsia" w:hAnsi="Open Sans"/>
      <w:i/>
      <w:iCs/>
      <w:color w:val="4472C4" w:themeColor="accent1"/>
      <w:lang w:val="en-US"/>
    </w:rPr>
  </w:style>
  <w:style w:type="paragraph" w:customStyle="1" w:styleId="Bullet">
    <w:name w:val="Bullet"/>
    <w:basedOn w:val="ListBullet"/>
    <w:autoRedefine/>
    <w:qFormat/>
    <w:rsid w:val="00B51291"/>
    <w:pPr>
      <w:numPr>
        <w:numId w:val="5"/>
      </w:numPr>
    </w:pPr>
    <w:rPr>
      <w:rFonts w:ascii="Arial" w:hAnsi="Arial"/>
      <w:color w:val="2E2F34"/>
      <w:sz w:val="21"/>
    </w:rPr>
  </w:style>
  <w:style w:type="paragraph" w:styleId="ListBullet">
    <w:name w:val="List Bullet"/>
    <w:basedOn w:val="Normal"/>
    <w:uiPriority w:val="99"/>
    <w:semiHidden/>
    <w:unhideWhenUsed/>
    <w:rsid w:val="00722EB2"/>
    <w:pPr>
      <w:numPr>
        <w:numId w:val="2"/>
      </w:numPr>
      <w:contextualSpacing/>
    </w:pPr>
  </w:style>
  <w:style w:type="paragraph" w:customStyle="1" w:styleId="Normal1">
    <w:name w:val="Normal 1"/>
    <w:qFormat/>
    <w:rsid w:val="005D00D3"/>
    <w:rPr>
      <w:rFonts w:ascii="Open Sans" w:eastAsiaTheme="minorEastAsia" w:hAnsi="Open Sans" w:cs="Open Sans"/>
      <w:color w:val="7B868C"/>
      <w:sz w:val="21"/>
      <w:szCs w:val="21"/>
      <w:lang w:val="en-US"/>
    </w:rPr>
  </w:style>
  <w:style w:type="paragraph" w:customStyle="1" w:styleId="Encadrer">
    <w:name w:val="Encadrer"/>
    <w:basedOn w:val="Normal1"/>
    <w:qFormat/>
    <w:rsid w:val="005D00D3"/>
    <w:pPr>
      <w:spacing w:after="0" w:line="240" w:lineRule="auto"/>
      <w:ind w:left="426"/>
    </w:pPr>
    <w:rPr>
      <w:rFonts w:ascii="Arial" w:hAnsi="Arial" w:cs="Arial"/>
      <w:color w:val="FFFFFF" w:themeColor="background1"/>
      <w:sz w:val="40"/>
      <w:szCs w:val="40"/>
    </w:rPr>
  </w:style>
  <w:style w:type="paragraph" w:customStyle="1" w:styleId="Bulletvert">
    <w:name w:val="Bullet vert"/>
    <w:basedOn w:val="Bullet"/>
    <w:rsid w:val="00FB294F"/>
    <w:rPr>
      <w:color w:val="1BAAAC"/>
      <w:lang w:val="fr-CA"/>
    </w:rPr>
  </w:style>
  <w:style w:type="paragraph" w:customStyle="1" w:styleId="Bullet2">
    <w:name w:val="Bullet2"/>
    <w:basedOn w:val="Bullet"/>
    <w:qFormat/>
    <w:rsid w:val="00FB294F"/>
    <w:rPr>
      <w:color w:val="1BAAAC"/>
      <w:lang w:val="fr-CA"/>
    </w:rPr>
  </w:style>
  <w:style w:type="table" w:customStyle="1" w:styleId="TableGrid1">
    <w:name w:val="Table Grid1"/>
    <w:basedOn w:val="TableNormal"/>
    <w:next w:val="TableGrid"/>
    <w:uiPriority w:val="39"/>
    <w:rsid w:val="00722005"/>
    <w:pPr>
      <w:spacing w:after="0" w:line="240" w:lineRule="auto"/>
    </w:pPr>
    <w:rPr>
      <w:kern w:val="2"/>
      <w:lang w:val="en-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link w:val="FootnoteTextChar"/>
    <w:uiPriority w:val="99"/>
    <w:unhideWhenUsed/>
    <w:rsid w:val="00722005"/>
    <w:pPr>
      <w:spacing w:after="0"/>
      <w:jc w:val="left"/>
    </w:pPr>
    <w:rPr>
      <w:rFonts w:asciiTheme="minorHAnsi" w:eastAsiaTheme="minorHAnsi" w:hAnsiTheme="minorHAnsi"/>
      <w:sz w:val="20"/>
      <w:szCs w:val="20"/>
      <w:lang w:val="fr-CA"/>
    </w:rPr>
  </w:style>
  <w:style w:type="character" w:customStyle="1" w:styleId="FootnoteTextChar">
    <w:name w:val="Footnote Text Char"/>
    <w:basedOn w:val="DefaultParagraphFont"/>
    <w:link w:val="FootnoteText1"/>
    <w:uiPriority w:val="99"/>
    <w:rsid w:val="00722005"/>
    <w:rPr>
      <w:sz w:val="20"/>
      <w:szCs w:val="20"/>
    </w:rPr>
  </w:style>
  <w:style w:type="character" w:styleId="FootnoteReference">
    <w:name w:val="footnote reference"/>
    <w:basedOn w:val="DefaultParagraphFont"/>
    <w:uiPriority w:val="99"/>
    <w:unhideWhenUsed/>
    <w:rsid w:val="00722005"/>
    <w:rPr>
      <w:vertAlign w:val="superscript"/>
    </w:rPr>
  </w:style>
  <w:style w:type="paragraph" w:customStyle="1" w:styleId="Footnote">
    <w:name w:val="Footnote"/>
    <w:uiPriority w:val="99"/>
    <w:rsid w:val="00722005"/>
    <w:pPr>
      <w:widowControl w:val="0"/>
      <w:autoSpaceDE w:val="0"/>
      <w:autoSpaceDN w:val="0"/>
      <w:adjustRightInd w:val="0"/>
      <w:spacing w:after="200" w:line="276" w:lineRule="auto"/>
    </w:pPr>
    <w:rPr>
      <w:rFonts w:ascii="Aptos Display" w:eastAsia="DengXian Light" w:hAnsi="Aptos Display" w:cs="Times New Roman"/>
      <w:lang w:val="en-US"/>
    </w:rPr>
  </w:style>
  <w:style w:type="paragraph" w:styleId="FootnoteText">
    <w:name w:val="footnote text"/>
    <w:basedOn w:val="Normal"/>
    <w:link w:val="FootnoteTextChar1"/>
    <w:uiPriority w:val="99"/>
    <w:semiHidden/>
    <w:unhideWhenUsed/>
    <w:rsid w:val="00722005"/>
    <w:pPr>
      <w:spacing w:after="0"/>
    </w:pPr>
    <w:rPr>
      <w:sz w:val="20"/>
      <w:szCs w:val="20"/>
    </w:rPr>
  </w:style>
  <w:style w:type="character" w:customStyle="1" w:styleId="FootnoteTextChar1">
    <w:name w:val="Footnote Text Char1"/>
    <w:basedOn w:val="DefaultParagraphFont"/>
    <w:link w:val="FootnoteText"/>
    <w:uiPriority w:val="99"/>
    <w:semiHidden/>
    <w:rsid w:val="00722005"/>
    <w:rPr>
      <w:rFonts w:ascii="Open Sans" w:eastAsiaTheme="minorEastAsia" w:hAnsi="Open Sans"/>
      <w:sz w:val="20"/>
      <w:szCs w:val="20"/>
      <w:lang w:val="en-US"/>
    </w:rPr>
  </w:style>
  <w:style w:type="character" w:styleId="CommentReference">
    <w:name w:val="annotation reference"/>
    <w:basedOn w:val="DefaultParagraphFont"/>
    <w:uiPriority w:val="99"/>
    <w:semiHidden/>
    <w:unhideWhenUsed/>
    <w:rsid w:val="000C2BEE"/>
    <w:rPr>
      <w:sz w:val="16"/>
      <w:szCs w:val="16"/>
    </w:rPr>
  </w:style>
  <w:style w:type="paragraph" w:styleId="CommentText">
    <w:name w:val="annotation text"/>
    <w:basedOn w:val="Normal"/>
    <w:link w:val="CommentTextChar"/>
    <w:uiPriority w:val="99"/>
    <w:unhideWhenUsed/>
    <w:rsid w:val="000C2BEE"/>
    <w:rPr>
      <w:sz w:val="20"/>
      <w:szCs w:val="20"/>
    </w:rPr>
  </w:style>
  <w:style w:type="character" w:customStyle="1" w:styleId="CommentTextChar">
    <w:name w:val="Comment Text Char"/>
    <w:basedOn w:val="DefaultParagraphFont"/>
    <w:link w:val="CommentText"/>
    <w:uiPriority w:val="99"/>
    <w:rsid w:val="000C2BEE"/>
    <w:rPr>
      <w:rFonts w:ascii="Open Sans" w:eastAsiaTheme="minorEastAsia" w:hAnsi="Open Sans"/>
      <w:sz w:val="20"/>
      <w:szCs w:val="20"/>
      <w:lang w:val="en-US"/>
    </w:rPr>
  </w:style>
  <w:style w:type="paragraph" w:styleId="CommentSubject">
    <w:name w:val="annotation subject"/>
    <w:basedOn w:val="CommentText"/>
    <w:next w:val="CommentText"/>
    <w:link w:val="CommentSubjectChar"/>
    <w:uiPriority w:val="99"/>
    <w:semiHidden/>
    <w:unhideWhenUsed/>
    <w:rsid w:val="000C2BEE"/>
    <w:rPr>
      <w:b/>
      <w:bCs/>
    </w:rPr>
  </w:style>
  <w:style w:type="character" w:customStyle="1" w:styleId="CommentSubjectChar">
    <w:name w:val="Comment Subject Char"/>
    <w:basedOn w:val="CommentTextChar"/>
    <w:link w:val="CommentSubject"/>
    <w:uiPriority w:val="99"/>
    <w:semiHidden/>
    <w:rsid w:val="000C2BEE"/>
    <w:rPr>
      <w:rFonts w:ascii="Open Sans" w:eastAsiaTheme="minorEastAsia" w:hAnsi="Open Sans"/>
      <w:b/>
      <w:bCs/>
      <w:sz w:val="20"/>
      <w:szCs w:val="20"/>
      <w:lang w:val="en-US"/>
    </w:rPr>
  </w:style>
  <w:style w:type="paragraph" w:styleId="Revision">
    <w:name w:val="Revision"/>
    <w:hidden/>
    <w:uiPriority w:val="99"/>
    <w:semiHidden/>
    <w:rsid w:val="009A0FBA"/>
    <w:pPr>
      <w:spacing w:after="0" w:line="240" w:lineRule="auto"/>
    </w:pPr>
    <w:rPr>
      <w:rFonts w:ascii="Open Sans" w:eastAsiaTheme="minorEastAsia" w:hAnsi="Open San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1115841">
      <w:bodyDiv w:val="1"/>
      <w:marLeft w:val="0"/>
      <w:marRight w:val="0"/>
      <w:marTop w:val="0"/>
      <w:marBottom w:val="0"/>
      <w:divBdr>
        <w:top w:val="none" w:sz="0" w:space="0" w:color="auto"/>
        <w:left w:val="none" w:sz="0" w:space="0" w:color="auto"/>
        <w:bottom w:val="none" w:sz="0" w:space="0" w:color="auto"/>
        <w:right w:val="none" w:sz="0" w:space="0" w:color="auto"/>
      </w:divBdr>
    </w:div>
    <w:div w:id="213248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apex.gc.ca/leadership-positif/?lang=f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2" Type="http://schemas.openxmlformats.org/officeDocument/2006/relationships/hyperlink" Target="https://doi.org/10.1007/s11115-021-00536-2." TargetMode="External"/><Relationship Id="rId1" Type="http://schemas.openxmlformats.org/officeDocument/2006/relationships/hyperlink" Target="https://www.tbs-sct.canada.ca/pol/doc-fra.aspx?id=2504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https://apexgc.sharepoint.com/sites/ApexAssets/Office%20Templates/APEX_Report%20Template_No%20Back%20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E2F34"/>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NewsletterCategory xmlns="83430159-1845-4167-ba9d-902ab8b9998e" xsi:nil="true"/>
    <Date_x0020_of_x0020_Request xmlns="83430159-1845-4167-ba9d-902ab8b9998e" xsi:nil="true"/>
    <Date xmlns="83430159-1845-4167-ba9d-902ab8b9998e" xsi:nil="true"/>
    <lcf76f155ced4ddcb4097134ff3c332f xmlns="83430159-1845-4167-ba9d-902ab8b9998e">
      <Terms xmlns="http://schemas.microsoft.com/office/infopath/2007/PartnerControls"/>
    </lcf76f155ced4ddcb4097134ff3c332f>
    <TaxCatchAll xmlns="b0ade7d1-edcb-4f22-8a7a-5aa2a869a89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D5F598F1A95F44CAD65378B25145D02" ma:contentTypeVersion="20" ma:contentTypeDescription="Create a new document." ma:contentTypeScope="" ma:versionID="fb4959a8e7ff87f0300e5fe2ffb95d8e">
  <xsd:schema xmlns:xsd="http://www.w3.org/2001/XMLSchema" xmlns:xs="http://www.w3.org/2001/XMLSchema" xmlns:p="http://schemas.microsoft.com/office/2006/metadata/properties" xmlns:ns2="83430159-1845-4167-ba9d-902ab8b9998e" xmlns:ns3="b0ade7d1-edcb-4f22-8a7a-5aa2a869a89a" targetNamespace="http://schemas.microsoft.com/office/2006/metadata/properties" ma:root="true" ma:fieldsID="8cbc1445d609d7fd7a08d796d35fe2f8" ns2:_="" ns3:_="">
    <xsd:import namespace="83430159-1845-4167-ba9d-902ab8b9998e"/>
    <xsd:import namespace="b0ade7d1-edcb-4f22-8a7a-5aa2a869a89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3:SharedWithUsers" minOccurs="0"/>
                <xsd:element ref="ns3:SharedWithDetails" minOccurs="0"/>
                <xsd:element ref="ns2:MediaServiceSearchProperties" minOccurs="0"/>
                <xsd:element ref="ns2:MediaServiceLocation" minOccurs="0"/>
                <xsd:element ref="ns2:NewsletterCategory" minOccurs="0"/>
                <xsd:element ref="ns2:Date_x0020_of_x0020_Request" minOccurs="0"/>
                <xsd:element ref="ns2:Dat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30159-1845-4167-ba9d-902ab8b999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b6c29cb-b2b6-401e-927c-c6264ba463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NewsletterCategory" ma:index="23" nillable="true" ma:displayName="Newsletter Category" ma:description="Please choose which category of the newsletter you'd like this information to be displayed." ma:format="Dropdown" ma:internalName="NewsletterCategory">
      <xsd:simpleType>
        <xsd:restriction base="dms:Choice">
          <xsd:enumeration value="General"/>
          <xsd:enumeration value="CEO Message"/>
          <xsd:enumeration value="Advocacy and Research"/>
          <xsd:enumeration value="Outreach and Engagement"/>
          <xsd:enumeration value="Equity, Diversity and Inclusion"/>
          <xsd:enumeration value="Total Compensation"/>
          <xsd:enumeration value="Executive Learning Opps"/>
          <xsd:enumeration value="Membership"/>
          <xsd:enumeration value="Signature Events"/>
          <xsd:enumeration value="Careers at APEX"/>
          <xsd:enumeration value="Board of Directors"/>
          <xsd:enumeration value="Resources and Tools"/>
        </xsd:restriction>
      </xsd:simpleType>
    </xsd:element>
    <xsd:element name="Date_x0020_of_x0020_Request" ma:index="24" nillable="true" ma:displayName="Date of Payout" ma:format="DateOnly" ma:internalName="Date_x0020_of_x0020_Request">
      <xsd:simpleType>
        <xsd:restriction base="dms:DateTime"/>
      </xsd:simpleType>
    </xsd:element>
    <xsd:element name="Date" ma:index="25" nillable="true" ma:displayName="Date" ma:format="DateOnly" ma:internalName="Date">
      <xsd:simpleType>
        <xsd:restriction base="dms:DateTim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ade7d1-edcb-4f22-8a7a-5aa2a869a89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73d612c-f5f9-4e10-a687-d0a0f4d87c1c}" ma:internalName="TaxCatchAll" ma:showField="CatchAllData" ma:web="b0ade7d1-edcb-4f22-8a7a-5aa2a869a89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3CB6DA-276C-4E9D-9BF3-E830D95A69A3}">
  <ds:schemaRefs>
    <ds:schemaRef ds:uri="http://schemas.openxmlformats.org/officeDocument/2006/bibliography"/>
  </ds:schemaRefs>
</ds:datastoreItem>
</file>

<file path=customXml/itemProps2.xml><?xml version="1.0" encoding="utf-8"?>
<ds:datastoreItem xmlns:ds="http://schemas.openxmlformats.org/officeDocument/2006/customXml" ds:itemID="{E23582AC-B407-410F-AA5A-226D7D79CFBF}">
  <ds:schemaRefs>
    <ds:schemaRef ds:uri="http://schemas.microsoft.com/office/2006/metadata/properties"/>
    <ds:schemaRef ds:uri="http://schemas.microsoft.com/office/infopath/2007/PartnerControls"/>
    <ds:schemaRef ds:uri="83430159-1845-4167-ba9d-902ab8b9998e"/>
    <ds:schemaRef ds:uri="b0ade7d1-edcb-4f22-8a7a-5aa2a869a89a"/>
  </ds:schemaRefs>
</ds:datastoreItem>
</file>

<file path=customXml/itemProps3.xml><?xml version="1.0" encoding="utf-8"?>
<ds:datastoreItem xmlns:ds="http://schemas.openxmlformats.org/officeDocument/2006/customXml" ds:itemID="{AF44BD59-D870-4721-8414-6D4733E4D79F}">
  <ds:schemaRefs>
    <ds:schemaRef ds:uri="http://schemas.microsoft.com/sharepoint/v3/contenttype/forms"/>
  </ds:schemaRefs>
</ds:datastoreItem>
</file>

<file path=customXml/itemProps4.xml><?xml version="1.0" encoding="utf-8"?>
<ds:datastoreItem xmlns:ds="http://schemas.openxmlformats.org/officeDocument/2006/customXml" ds:itemID="{90A0E7F8-93ED-4625-B23C-105643B66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430159-1845-4167-ba9d-902ab8b9998e"/>
    <ds:schemaRef ds:uri="b0ade7d1-edcb-4f22-8a7a-5aa2a869a8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APEX_Report%20Template_No%20Back%20Cover</Template>
  <TotalTime>18</TotalTime>
  <Pages>7</Pages>
  <Words>2306</Words>
  <Characters>12320</Characters>
  <Application>Microsoft Office Word</Application>
  <DocSecurity>0</DocSecurity>
  <Lines>208</Lines>
  <Paragraphs>59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Annie-Claude Guyot</dc:creator>
  <cp:keywords/>
  <dc:description/>
  <cp:lastModifiedBy>Catherine Marcotte</cp:lastModifiedBy>
  <cp:revision>9</cp:revision>
  <cp:lastPrinted>2026-01-09T13:43:00Z</cp:lastPrinted>
  <dcterms:created xsi:type="dcterms:W3CDTF">2026-03-16T18:33:00Z</dcterms:created>
  <dcterms:modified xsi:type="dcterms:W3CDTF">2026-03-19T15:33:00Z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0x0101009D5F598F1A95F44CAD65378B25145D02</vt:lpwstr>
  </property>
  <property fmtid="{D5CDD505-2E9C-101B-9397-08002B2CF9AE}" pid="3" name="MediaServiceImageTags">
    <vt:lpwstr/>
  </property>
</Properties>
</file>