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53D4E" w14:textId="662A0369" w:rsidR="007920DB" w:rsidRPr="00805A01" w:rsidRDefault="007920DB">
      <w:pPr>
        <w:rPr>
          <w:rFonts w:ascii="Arial" w:hAnsi="Arial" w:cs="Arial"/>
        </w:rPr>
      </w:pPr>
      <w:r w:rsidRPr="00805A01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36F17221" wp14:editId="6361DC98">
            <wp:simplePos x="0" y="0"/>
            <wp:positionH relativeFrom="margin">
              <wp:posOffset>22225</wp:posOffset>
            </wp:positionH>
            <wp:positionV relativeFrom="paragraph">
              <wp:posOffset>-241300</wp:posOffset>
            </wp:positionV>
            <wp:extent cx="7205711" cy="1544081"/>
            <wp:effectExtent l="0" t="0" r="0" b="0"/>
            <wp:wrapNone/>
            <wp:docPr id="10585814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581437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5711" cy="1544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35C296" w14:textId="77777777" w:rsidR="007920DB" w:rsidRPr="00805A01" w:rsidRDefault="007920DB">
      <w:pPr>
        <w:rPr>
          <w:rFonts w:ascii="Arial" w:hAnsi="Arial" w:cs="Arial"/>
        </w:rPr>
      </w:pPr>
    </w:p>
    <w:p w14:paraId="361ED6DA" w14:textId="690E56EF" w:rsidR="002B5039" w:rsidRPr="00805A01" w:rsidRDefault="002B5039">
      <w:pPr>
        <w:rPr>
          <w:rFonts w:ascii="Arial" w:hAnsi="Arial" w:cs="Arial"/>
        </w:rPr>
      </w:pPr>
    </w:p>
    <w:p w14:paraId="684D6F75" w14:textId="77777777" w:rsidR="007920DB" w:rsidRPr="00805A01" w:rsidRDefault="007920DB">
      <w:pPr>
        <w:rPr>
          <w:rFonts w:ascii="Arial" w:hAnsi="Arial" w:cs="Arial"/>
        </w:rPr>
      </w:pPr>
    </w:p>
    <w:p w14:paraId="42D2C5EB" w14:textId="77777777" w:rsidR="007920DB" w:rsidRPr="00805A01" w:rsidRDefault="007920DB">
      <w:pPr>
        <w:rPr>
          <w:rFonts w:ascii="Arial" w:hAnsi="Arial" w:cs="Arial"/>
        </w:rPr>
      </w:pPr>
    </w:p>
    <w:p w14:paraId="40F9CA24" w14:textId="49ED0D0D" w:rsidR="00805A01" w:rsidRPr="00805A01" w:rsidRDefault="00805A01" w:rsidP="00805A01">
      <w:pPr>
        <w:rPr>
          <w:rFonts w:ascii="Poppins" w:hAnsi="Poppins" w:cs="Poppins"/>
          <w:b/>
          <w:bCs/>
          <w:sz w:val="28"/>
          <w:szCs w:val="28"/>
          <w:lang w:val="en-US"/>
        </w:rPr>
      </w:pPr>
      <w:r w:rsidRPr="00805A01">
        <w:rPr>
          <w:rFonts w:ascii="Poppins" w:hAnsi="Poppins" w:cs="Poppins"/>
          <w:b/>
          <w:bCs/>
          <w:sz w:val="28"/>
          <w:szCs w:val="28"/>
          <w:lang w:val="en-US"/>
        </w:rPr>
        <w:t>Pillar 3 – Humility</w:t>
      </w:r>
    </w:p>
    <w:p w14:paraId="12529419" w14:textId="60477DC5" w:rsidR="00805A01" w:rsidRPr="00805A01" w:rsidRDefault="00060F3C" w:rsidP="00805A01">
      <w:pPr>
        <w:rPr>
          <w:rFonts w:ascii="Arial" w:hAnsi="Arial" w:cs="Arial"/>
        </w:rPr>
      </w:pPr>
      <w:r>
        <w:rPr>
          <w:rFonts w:ascii="Arial" w:hAnsi="Arial" w:cs="Arial"/>
          <w:lang w:val="en-US"/>
        </w:rPr>
        <w:t>Humility is o</w:t>
      </w:r>
      <w:r w:rsidR="00805A01" w:rsidRPr="00805A01">
        <w:rPr>
          <w:rFonts w:ascii="Arial" w:hAnsi="Arial" w:cs="Arial"/>
          <w:lang w:val="en-US"/>
        </w:rPr>
        <w:t>ne of the most underrated yet essential traits of leadership. </w:t>
      </w:r>
      <w:r w:rsidRPr="00060F3C">
        <w:rPr>
          <w:rFonts w:ascii="Arial" w:hAnsi="Arial" w:cs="Arial"/>
          <w:lang w:val="en-US"/>
        </w:rPr>
        <w:t>Humble leaders go out of their way to acknowledge the strengths, contributions, unique skills, and knowledge of their team members and colleagues. They celebrate the accomplishments of others</w:t>
      </w:r>
      <w:r>
        <w:rPr>
          <w:rFonts w:ascii="Arial" w:hAnsi="Arial" w:cs="Arial"/>
          <w:lang w:val="en-US"/>
        </w:rPr>
        <w:t xml:space="preserve">, fostering the engagement and performance of their team members. </w:t>
      </w:r>
      <w:r w:rsidRPr="00060F3C">
        <w:rPr>
          <w:rFonts w:ascii="Arial" w:hAnsi="Arial" w:cs="Arial"/>
          <w:lang w:val="en-US"/>
        </w:rPr>
        <w:t>In doing so</w:t>
      </w:r>
      <w:r>
        <w:rPr>
          <w:rFonts w:ascii="Arial" w:hAnsi="Arial" w:cs="Arial"/>
          <w:lang w:val="en-US"/>
        </w:rPr>
        <w:t xml:space="preserve">, </w:t>
      </w:r>
      <w:r w:rsidRPr="00060F3C">
        <w:rPr>
          <w:rFonts w:ascii="Arial" w:hAnsi="Arial" w:cs="Arial"/>
          <w:lang w:val="en-US"/>
        </w:rPr>
        <w:t>humble leaders foster teams that</w:t>
      </w:r>
      <w:r>
        <w:rPr>
          <w:rFonts w:ascii="Arial" w:hAnsi="Arial" w:cs="Arial"/>
          <w:lang w:val="en-US"/>
        </w:rPr>
        <w:t xml:space="preserve"> </w:t>
      </w:r>
      <w:r w:rsidRPr="00060F3C">
        <w:rPr>
          <w:rFonts w:ascii="Arial" w:hAnsi="Arial" w:cs="Arial"/>
          <w:lang w:val="en-US"/>
        </w:rPr>
        <w:t>are highly engaged and motivated to perform.</w:t>
      </w:r>
    </w:p>
    <w:p w14:paraId="239CFA13" w14:textId="31B0CE67" w:rsidR="00290531" w:rsidRDefault="00805A01" w:rsidP="00805A01">
      <w:pPr>
        <w:rPr>
          <w:rFonts w:ascii="Poppins" w:hAnsi="Poppins" w:cs="Poppins"/>
          <w:sz w:val="28"/>
          <w:szCs w:val="28"/>
        </w:rPr>
      </w:pPr>
      <w:r w:rsidRPr="00805A01">
        <w:rPr>
          <w:rFonts w:ascii="Poppins" w:hAnsi="Poppins" w:cs="Poppins"/>
          <w:b/>
          <w:bCs/>
          <w:sz w:val="28"/>
          <w:szCs w:val="28"/>
          <w:lang w:val="en-US"/>
        </w:rPr>
        <w:t>“The why”: Evidence</w:t>
      </w:r>
      <w:r w:rsidR="0083443B">
        <w:rPr>
          <w:rFonts w:ascii="Poppins" w:hAnsi="Poppins" w:cs="Poppins"/>
          <w:b/>
          <w:bCs/>
          <w:sz w:val="28"/>
          <w:szCs w:val="28"/>
          <w:lang w:val="en-US"/>
        </w:rPr>
        <w:t xml:space="preserve"> of the importance of </w:t>
      </w:r>
      <w:r w:rsidRPr="00805A01">
        <w:rPr>
          <w:rFonts w:ascii="Poppins" w:hAnsi="Poppins" w:cs="Poppins"/>
          <w:b/>
          <w:bCs/>
          <w:sz w:val="28"/>
          <w:szCs w:val="28"/>
          <w:lang w:val="en-US"/>
        </w:rPr>
        <w:t>humility</w:t>
      </w:r>
      <w:r w:rsidRPr="00805A01">
        <w:rPr>
          <w:rFonts w:ascii="Poppins" w:hAnsi="Poppins" w:cs="Poppins"/>
          <w:sz w:val="28"/>
          <w:szCs w:val="28"/>
        </w:rPr>
        <w:t> </w:t>
      </w:r>
    </w:p>
    <w:p w14:paraId="4068D7F4" w14:textId="28852ED2" w:rsidR="00290531" w:rsidRPr="00A822A1" w:rsidRDefault="00290531" w:rsidP="00805A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benefits of humble leadership include: </w:t>
      </w:r>
    </w:p>
    <w:p w14:paraId="26CE8160" w14:textId="66EB051B" w:rsidR="00805A01" w:rsidRPr="00805A01" w:rsidRDefault="00805A01" w:rsidP="00A822A1">
      <w:pPr>
        <w:numPr>
          <w:ilvl w:val="0"/>
          <w:numId w:val="24"/>
        </w:numPr>
        <w:ind w:left="720"/>
        <w:rPr>
          <w:rFonts w:ascii="Arial" w:hAnsi="Arial" w:cs="Arial"/>
        </w:rPr>
      </w:pPr>
      <w:r w:rsidRPr="00805A01">
        <w:rPr>
          <w:rFonts w:ascii="Arial" w:hAnsi="Arial" w:cs="Arial"/>
          <w:lang w:val="en-US"/>
        </w:rPr>
        <w:t>Ignite</w:t>
      </w:r>
      <w:r w:rsidR="00290531">
        <w:rPr>
          <w:rFonts w:ascii="Arial" w:hAnsi="Arial" w:cs="Arial"/>
          <w:lang w:val="en-US"/>
        </w:rPr>
        <w:t xml:space="preserve">d </w:t>
      </w:r>
      <w:r w:rsidRPr="00805A01">
        <w:rPr>
          <w:rFonts w:ascii="Arial" w:hAnsi="Arial" w:cs="Arial"/>
          <w:lang w:val="en-US"/>
        </w:rPr>
        <w:t>(leadership) ambition in others</w:t>
      </w:r>
      <w:r w:rsidRPr="00805A01">
        <w:rPr>
          <w:rFonts w:ascii="Arial" w:hAnsi="Arial" w:cs="Arial"/>
        </w:rPr>
        <w:t> </w:t>
      </w:r>
    </w:p>
    <w:p w14:paraId="5B45F752" w14:textId="77777777" w:rsidR="00805A01" w:rsidRPr="00805A01" w:rsidRDefault="00805A01" w:rsidP="00A822A1">
      <w:pPr>
        <w:numPr>
          <w:ilvl w:val="0"/>
          <w:numId w:val="24"/>
        </w:numPr>
        <w:ind w:left="720"/>
        <w:rPr>
          <w:rFonts w:ascii="Arial" w:hAnsi="Arial" w:cs="Arial"/>
        </w:rPr>
      </w:pPr>
      <w:r w:rsidRPr="00805A01">
        <w:rPr>
          <w:rFonts w:ascii="Arial" w:hAnsi="Arial" w:cs="Arial"/>
          <w:lang w:val="en-US"/>
        </w:rPr>
        <w:t>Increased innovation</w:t>
      </w:r>
      <w:r w:rsidRPr="00805A01">
        <w:rPr>
          <w:rFonts w:ascii="Arial" w:hAnsi="Arial" w:cs="Arial"/>
        </w:rPr>
        <w:t> </w:t>
      </w:r>
    </w:p>
    <w:p w14:paraId="262DEE84" w14:textId="77777777" w:rsidR="00805A01" w:rsidRPr="00805A01" w:rsidRDefault="00805A01" w:rsidP="00A822A1">
      <w:pPr>
        <w:numPr>
          <w:ilvl w:val="0"/>
          <w:numId w:val="24"/>
        </w:numPr>
        <w:ind w:left="720"/>
        <w:rPr>
          <w:rFonts w:ascii="Arial" w:hAnsi="Arial" w:cs="Arial"/>
        </w:rPr>
      </w:pPr>
      <w:r w:rsidRPr="00805A01">
        <w:rPr>
          <w:rFonts w:ascii="Arial" w:hAnsi="Arial" w:cs="Arial"/>
          <w:lang w:val="en-US"/>
        </w:rPr>
        <w:t>Higher levels of employee engagement</w:t>
      </w:r>
      <w:r w:rsidRPr="00805A01">
        <w:rPr>
          <w:rFonts w:ascii="Arial" w:hAnsi="Arial" w:cs="Arial"/>
        </w:rPr>
        <w:t> </w:t>
      </w:r>
    </w:p>
    <w:p w14:paraId="4B23FCBE" w14:textId="00C375DB" w:rsidR="00805A01" w:rsidRPr="00805A01" w:rsidRDefault="00290531" w:rsidP="00A822A1">
      <w:pPr>
        <w:numPr>
          <w:ilvl w:val="0"/>
          <w:numId w:val="24"/>
        </w:numPr>
        <w:ind w:left="720"/>
        <w:rPr>
          <w:rFonts w:ascii="Arial" w:hAnsi="Arial" w:cs="Arial"/>
        </w:rPr>
      </w:pPr>
      <w:r>
        <w:rPr>
          <w:rFonts w:ascii="Arial" w:hAnsi="Arial" w:cs="Arial"/>
          <w:lang w:val="en-US"/>
        </w:rPr>
        <w:t>Higher o</w:t>
      </w:r>
      <w:r w:rsidR="00805A01" w:rsidRPr="00805A01">
        <w:rPr>
          <w:rFonts w:ascii="Arial" w:hAnsi="Arial" w:cs="Arial"/>
          <w:lang w:val="en-US"/>
        </w:rPr>
        <w:t>verall leadership effectiveness</w:t>
      </w:r>
      <w:r>
        <w:rPr>
          <w:rFonts w:ascii="Arial" w:hAnsi="Arial" w:cs="Arial"/>
          <w:lang w:val="en-US"/>
        </w:rPr>
        <w:t xml:space="preserve">, including </w:t>
      </w:r>
      <w:r w:rsidR="00805A01" w:rsidRPr="00805A01">
        <w:rPr>
          <w:rFonts w:ascii="Arial" w:hAnsi="Arial" w:cs="Arial"/>
          <w:lang w:val="en-US"/>
        </w:rPr>
        <w:t>higher levels of:</w:t>
      </w:r>
      <w:r w:rsidR="00805A01" w:rsidRPr="00805A01">
        <w:rPr>
          <w:rFonts w:ascii="Arial" w:hAnsi="Arial" w:cs="Arial"/>
        </w:rPr>
        <w:t> </w:t>
      </w:r>
    </w:p>
    <w:p w14:paraId="3EA3E71B" w14:textId="77777777" w:rsidR="00805A01" w:rsidRPr="00805A01" w:rsidRDefault="00805A01" w:rsidP="00A822A1">
      <w:pPr>
        <w:numPr>
          <w:ilvl w:val="0"/>
          <w:numId w:val="35"/>
        </w:numPr>
        <w:rPr>
          <w:rFonts w:ascii="Arial" w:hAnsi="Arial" w:cs="Arial"/>
        </w:rPr>
      </w:pPr>
      <w:r w:rsidRPr="00805A01">
        <w:rPr>
          <w:rFonts w:ascii="Arial" w:hAnsi="Arial" w:cs="Arial"/>
          <w:lang w:val="en-US"/>
        </w:rPr>
        <w:t>Affective commitment</w:t>
      </w:r>
      <w:r w:rsidRPr="00805A01">
        <w:rPr>
          <w:rFonts w:ascii="Arial" w:hAnsi="Arial" w:cs="Arial"/>
        </w:rPr>
        <w:t> </w:t>
      </w:r>
    </w:p>
    <w:p w14:paraId="30E5C7BB" w14:textId="77777777" w:rsidR="00805A01" w:rsidRPr="00805A01" w:rsidRDefault="00805A01" w:rsidP="00A822A1">
      <w:pPr>
        <w:numPr>
          <w:ilvl w:val="0"/>
          <w:numId w:val="35"/>
        </w:numPr>
        <w:rPr>
          <w:rFonts w:ascii="Arial" w:hAnsi="Arial" w:cs="Arial"/>
        </w:rPr>
      </w:pPr>
      <w:r w:rsidRPr="00805A01">
        <w:rPr>
          <w:rFonts w:ascii="Arial" w:hAnsi="Arial" w:cs="Arial"/>
          <w:lang w:val="en-US"/>
        </w:rPr>
        <w:t>Affective trust</w:t>
      </w:r>
      <w:r w:rsidRPr="00805A01">
        <w:rPr>
          <w:rFonts w:ascii="Arial" w:hAnsi="Arial" w:cs="Arial"/>
        </w:rPr>
        <w:t> </w:t>
      </w:r>
    </w:p>
    <w:p w14:paraId="7A2C315D" w14:textId="77777777" w:rsidR="00805A01" w:rsidRPr="00805A01" w:rsidRDefault="00805A01" w:rsidP="00A822A1">
      <w:pPr>
        <w:numPr>
          <w:ilvl w:val="0"/>
          <w:numId w:val="35"/>
        </w:numPr>
        <w:rPr>
          <w:rFonts w:ascii="Arial" w:hAnsi="Arial" w:cs="Arial"/>
        </w:rPr>
      </w:pPr>
      <w:r w:rsidRPr="00805A01">
        <w:rPr>
          <w:rFonts w:ascii="Arial" w:hAnsi="Arial" w:cs="Arial"/>
          <w:lang w:val="en-US"/>
        </w:rPr>
        <w:t>Job satisfaction</w:t>
      </w:r>
      <w:r w:rsidRPr="00805A01">
        <w:rPr>
          <w:rFonts w:ascii="Arial" w:hAnsi="Arial" w:cs="Arial"/>
        </w:rPr>
        <w:t> </w:t>
      </w:r>
    </w:p>
    <w:p w14:paraId="0C6EB439" w14:textId="77777777" w:rsidR="00805A01" w:rsidRPr="00805A01" w:rsidRDefault="00805A01" w:rsidP="00A822A1">
      <w:pPr>
        <w:numPr>
          <w:ilvl w:val="0"/>
          <w:numId w:val="35"/>
        </w:numPr>
        <w:rPr>
          <w:rFonts w:ascii="Arial" w:hAnsi="Arial" w:cs="Arial"/>
        </w:rPr>
      </w:pPr>
      <w:r w:rsidRPr="00805A01">
        <w:rPr>
          <w:rFonts w:ascii="Arial" w:hAnsi="Arial" w:cs="Arial"/>
          <w:lang w:val="en-US"/>
        </w:rPr>
        <w:t>Organizational identification</w:t>
      </w:r>
      <w:r w:rsidRPr="00805A01">
        <w:rPr>
          <w:rFonts w:ascii="Arial" w:hAnsi="Arial" w:cs="Arial"/>
        </w:rPr>
        <w:t> </w:t>
      </w:r>
    </w:p>
    <w:p w14:paraId="0E04B6DE" w14:textId="77777777" w:rsidR="00805A01" w:rsidRPr="00805A01" w:rsidRDefault="00805A01" w:rsidP="00A822A1">
      <w:pPr>
        <w:numPr>
          <w:ilvl w:val="0"/>
          <w:numId w:val="35"/>
        </w:numPr>
        <w:rPr>
          <w:rFonts w:ascii="Arial" w:hAnsi="Arial" w:cs="Arial"/>
        </w:rPr>
      </w:pPr>
      <w:r w:rsidRPr="00805A01">
        <w:rPr>
          <w:rFonts w:ascii="Arial" w:hAnsi="Arial" w:cs="Arial"/>
          <w:lang w:val="en-US"/>
        </w:rPr>
        <w:t>Psychological empowerment</w:t>
      </w:r>
      <w:r w:rsidRPr="00805A01">
        <w:rPr>
          <w:rFonts w:ascii="Arial" w:hAnsi="Arial" w:cs="Arial"/>
        </w:rPr>
        <w:t> </w:t>
      </w:r>
    </w:p>
    <w:p w14:paraId="65E8130D" w14:textId="77777777" w:rsidR="00805A01" w:rsidRPr="00805A01" w:rsidRDefault="00805A01" w:rsidP="00A822A1">
      <w:pPr>
        <w:numPr>
          <w:ilvl w:val="0"/>
          <w:numId w:val="35"/>
        </w:numPr>
        <w:rPr>
          <w:rFonts w:ascii="Arial" w:hAnsi="Arial" w:cs="Arial"/>
        </w:rPr>
      </w:pPr>
      <w:r w:rsidRPr="00805A01">
        <w:rPr>
          <w:rFonts w:ascii="Arial" w:hAnsi="Arial" w:cs="Arial"/>
          <w:lang w:val="en-US"/>
        </w:rPr>
        <w:t>Self-efficacy</w:t>
      </w:r>
      <w:r w:rsidRPr="00805A01">
        <w:rPr>
          <w:rFonts w:ascii="Arial" w:hAnsi="Arial" w:cs="Arial"/>
        </w:rPr>
        <w:t> </w:t>
      </w:r>
    </w:p>
    <w:p w14:paraId="132FC09A" w14:textId="77777777" w:rsidR="00805A01" w:rsidRPr="00805A01" w:rsidRDefault="00805A01" w:rsidP="00A822A1">
      <w:pPr>
        <w:numPr>
          <w:ilvl w:val="0"/>
          <w:numId w:val="35"/>
        </w:numPr>
        <w:rPr>
          <w:rFonts w:ascii="Arial" w:hAnsi="Arial" w:cs="Arial"/>
        </w:rPr>
      </w:pPr>
      <w:r w:rsidRPr="00805A01">
        <w:rPr>
          <w:rFonts w:ascii="Arial" w:hAnsi="Arial" w:cs="Arial"/>
          <w:lang w:val="en-US"/>
        </w:rPr>
        <w:t>Task performance</w:t>
      </w:r>
      <w:r w:rsidRPr="00805A01">
        <w:rPr>
          <w:rFonts w:ascii="Arial" w:hAnsi="Arial" w:cs="Arial"/>
        </w:rPr>
        <w:t> </w:t>
      </w:r>
    </w:p>
    <w:p w14:paraId="29FC967C" w14:textId="658D111F" w:rsidR="00805A01" w:rsidRPr="00805A01" w:rsidRDefault="00805A01" w:rsidP="00A822A1">
      <w:pPr>
        <w:numPr>
          <w:ilvl w:val="0"/>
          <w:numId w:val="35"/>
        </w:numPr>
        <w:rPr>
          <w:rFonts w:ascii="Arial" w:hAnsi="Arial" w:cs="Arial"/>
        </w:rPr>
      </w:pPr>
      <w:r w:rsidRPr="00805A01">
        <w:rPr>
          <w:rFonts w:ascii="Arial" w:hAnsi="Arial" w:cs="Arial"/>
          <w:lang w:val="en-US"/>
        </w:rPr>
        <w:t>Employee voice</w:t>
      </w:r>
      <w:r w:rsidR="00060F3C">
        <w:rPr>
          <w:rFonts w:ascii="Arial" w:hAnsi="Arial" w:cs="Arial"/>
          <w:lang w:val="en-US"/>
        </w:rPr>
        <w:t xml:space="preserve"> and </w:t>
      </w:r>
      <w:r w:rsidRPr="00805A01">
        <w:rPr>
          <w:rFonts w:ascii="Arial" w:hAnsi="Arial" w:cs="Arial"/>
          <w:lang w:val="en-US"/>
        </w:rPr>
        <w:t>speak</w:t>
      </w:r>
      <w:r w:rsidR="00060F3C">
        <w:rPr>
          <w:rFonts w:ascii="Arial" w:hAnsi="Arial" w:cs="Arial"/>
          <w:lang w:val="en-US"/>
        </w:rPr>
        <w:t>ing</w:t>
      </w:r>
      <w:r w:rsidRPr="00805A01">
        <w:rPr>
          <w:rFonts w:ascii="Arial" w:hAnsi="Arial" w:cs="Arial"/>
          <w:lang w:val="en-US"/>
        </w:rPr>
        <w:t xml:space="preserve"> up</w:t>
      </w:r>
      <w:r w:rsidRPr="00805A01">
        <w:rPr>
          <w:rFonts w:ascii="Arial" w:hAnsi="Arial" w:cs="Arial"/>
        </w:rPr>
        <w:t> </w:t>
      </w:r>
    </w:p>
    <w:p w14:paraId="5A25D1E9" w14:textId="77777777" w:rsidR="00805A01" w:rsidRPr="00805A01" w:rsidRDefault="00805A01" w:rsidP="00805A01">
      <w:pPr>
        <w:rPr>
          <w:rFonts w:ascii="Poppins" w:hAnsi="Poppins" w:cs="Poppins"/>
          <w:sz w:val="28"/>
          <w:szCs w:val="28"/>
        </w:rPr>
      </w:pPr>
      <w:r w:rsidRPr="00805A01">
        <w:rPr>
          <w:rFonts w:ascii="Poppins" w:hAnsi="Poppins" w:cs="Poppins"/>
          <w:b/>
          <w:bCs/>
          <w:sz w:val="28"/>
          <w:szCs w:val="28"/>
          <w:lang w:val="en-US"/>
        </w:rPr>
        <w:t>“The how”: Practical strategies to enhance humility</w:t>
      </w:r>
      <w:r w:rsidRPr="00805A01">
        <w:rPr>
          <w:rFonts w:ascii="Poppins" w:hAnsi="Poppins" w:cs="Poppins"/>
          <w:sz w:val="28"/>
          <w:szCs w:val="28"/>
        </w:rPr>
        <w:t> </w:t>
      </w:r>
    </w:p>
    <w:p w14:paraId="77F2C0B1" w14:textId="209B66AC" w:rsidR="00805A01" w:rsidRPr="00A822A1" w:rsidRDefault="00805A01" w:rsidP="00A822A1">
      <w:pPr>
        <w:pStyle w:val="ListParagraph"/>
        <w:numPr>
          <w:ilvl w:val="0"/>
          <w:numId w:val="33"/>
        </w:numPr>
        <w:ind w:left="720"/>
        <w:rPr>
          <w:rFonts w:ascii="Arial" w:hAnsi="Arial" w:cs="Arial"/>
        </w:rPr>
      </w:pPr>
      <w:r w:rsidRPr="00A822A1">
        <w:rPr>
          <w:rFonts w:ascii="Arial" w:hAnsi="Arial" w:cs="Arial"/>
          <w:b/>
          <w:bCs/>
          <w:lang w:val="en-US"/>
        </w:rPr>
        <w:t>Embrace a growth mindset</w:t>
      </w:r>
      <w:r w:rsidR="006A5FF2">
        <w:rPr>
          <w:rFonts w:ascii="Arial" w:hAnsi="Arial" w:cs="Arial"/>
          <w:b/>
          <w:bCs/>
          <w:lang w:val="en-US"/>
        </w:rPr>
        <w:t xml:space="preserve"> </w:t>
      </w:r>
      <w:r w:rsidR="006A5FF2" w:rsidRPr="00A822A1">
        <w:rPr>
          <w:rFonts w:ascii="Arial" w:hAnsi="Arial" w:cs="Arial"/>
          <w:lang w:val="en-US"/>
        </w:rPr>
        <w:t>(instead of a fixed one)</w:t>
      </w:r>
      <w:r w:rsidR="00C0124D">
        <w:rPr>
          <w:rFonts w:ascii="Arial" w:hAnsi="Arial" w:cs="Arial"/>
          <w:lang w:val="en-US"/>
        </w:rPr>
        <w:t>,</w:t>
      </w:r>
      <w:r w:rsidR="006A5FF2">
        <w:rPr>
          <w:rFonts w:ascii="Arial" w:hAnsi="Arial" w:cs="Arial"/>
          <w:lang w:val="en-US"/>
        </w:rPr>
        <w:t xml:space="preserve"> </w:t>
      </w:r>
      <w:r w:rsidRPr="00A822A1">
        <w:rPr>
          <w:rFonts w:ascii="Arial" w:hAnsi="Arial" w:cs="Arial"/>
          <w:lang w:val="en-US"/>
        </w:rPr>
        <w:t>taking a dynamic lens to look at potential</w:t>
      </w:r>
      <w:r w:rsidRPr="00A822A1">
        <w:rPr>
          <w:rFonts w:ascii="Arial" w:hAnsi="Arial" w:cs="Arial"/>
        </w:rPr>
        <w:t> </w:t>
      </w:r>
      <w:r w:rsidR="00C0124D">
        <w:rPr>
          <w:rFonts w:ascii="Arial" w:hAnsi="Arial" w:cs="Arial"/>
        </w:rPr>
        <w:t>blind spots</w:t>
      </w:r>
    </w:p>
    <w:p w14:paraId="36D73977" w14:textId="604E172F" w:rsidR="00805A01" w:rsidRPr="00805A01" w:rsidRDefault="00805A01" w:rsidP="00A822A1">
      <w:pPr>
        <w:numPr>
          <w:ilvl w:val="0"/>
          <w:numId w:val="36"/>
        </w:numPr>
        <w:rPr>
          <w:rFonts w:ascii="Arial" w:hAnsi="Arial" w:cs="Arial"/>
        </w:rPr>
      </w:pPr>
      <w:r w:rsidRPr="00805A01">
        <w:rPr>
          <w:rFonts w:ascii="Arial" w:hAnsi="Arial" w:cs="Arial"/>
          <w:lang w:val="en-US"/>
        </w:rPr>
        <w:t>Identify</w:t>
      </w:r>
      <w:r w:rsidR="006A5FF2">
        <w:rPr>
          <w:rFonts w:ascii="Arial" w:hAnsi="Arial" w:cs="Arial"/>
          <w:lang w:val="en-US"/>
        </w:rPr>
        <w:t xml:space="preserve"> your</w:t>
      </w:r>
      <w:r w:rsidRPr="00805A01">
        <w:rPr>
          <w:rFonts w:ascii="Arial" w:hAnsi="Arial" w:cs="Arial"/>
          <w:lang w:val="en-US"/>
        </w:rPr>
        <w:t xml:space="preserve"> triggers and develop strategies to </w:t>
      </w:r>
      <w:r w:rsidR="00060F3C" w:rsidRPr="00805A01">
        <w:rPr>
          <w:rFonts w:ascii="Arial" w:hAnsi="Arial" w:cs="Arial"/>
          <w:lang w:val="en-US"/>
        </w:rPr>
        <w:t>correct course</w:t>
      </w:r>
      <w:r w:rsidRPr="00805A01">
        <w:rPr>
          <w:rFonts w:ascii="Arial" w:hAnsi="Arial" w:cs="Arial"/>
        </w:rPr>
        <w:t> </w:t>
      </w:r>
    </w:p>
    <w:p w14:paraId="79C46B1C" w14:textId="33E1755A" w:rsidR="00805A01" w:rsidRPr="00805A01" w:rsidRDefault="00805A01" w:rsidP="00A822A1">
      <w:pPr>
        <w:numPr>
          <w:ilvl w:val="0"/>
          <w:numId w:val="36"/>
        </w:numPr>
        <w:rPr>
          <w:rFonts w:ascii="Arial" w:hAnsi="Arial" w:cs="Arial"/>
        </w:rPr>
      </w:pPr>
      <w:r w:rsidRPr="00805A01">
        <w:rPr>
          <w:rFonts w:ascii="Arial" w:hAnsi="Arial" w:cs="Arial"/>
          <w:lang w:val="en-US"/>
        </w:rPr>
        <w:t xml:space="preserve">Recognize </w:t>
      </w:r>
      <w:r w:rsidR="006A5FF2">
        <w:rPr>
          <w:rFonts w:ascii="Arial" w:hAnsi="Arial" w:cs="Arial"/>
          <w:lang w:val="en-US"/>
        </w:rPr>
        <w:t>y</w:t>
      </w:r>
      <w:r w:rsidRPr="00805A01">
        <w:rPr>
          <w:rFonts w:ascii="Arial" w:hAnsi="Arial" w:cs="Arial"/>
          <w:lang w:val="en-US"/>
        </w:rPr>
        <w:t>our fixed mindset voice and develop counterbalances to shift mindset</w:t>
      </w:r>
      <w:r w:rsidR="00C0124D">
        <w:rPr>
          <w:rFonts w:ascii="Arial" w:hAnsi="Arial" w:cs="Arial"/>
          <w:lang w:val="en-US"/>
        </w:rPr>
        <w:t>s</w:t>
      </w:r>
      <w:r w:rsidR="00060F3C">
        <w:rPr>
          <w:rFonts w:ascii="Arial" w:hAnsi="Arial" w:cs="Arial"/>
          <w:lang w:val="en-US"/>
        </w:rPr>
        <w:t xml:space="preserve"> and </w:t>
      </w:r>
      <w:r w:rsidRPr="00805A01">
        <w:rPr>
          <w:rFonts w:ascii="Arial" w:hAnsi="Arial" w:cs="Arial"/>
          <w:lang w:val="en-US"/>
        </w:rPr>
        <w:t>reframe in the moment</w:t>
      </w:r>
      <w:r w:rsidRPr="00805A01">
        <w:rPr>
          <w:rFonts w:ascii="Arial" w:hAnsi="Arial" w:cs="Arial"/>
        </w:rPr>
        <w:t> </w:t>
      </w:r>
    </w:p>
    <w:p w14:paraId="7F4E0C0D" w14:textId="77777777" w:rsidR="00805A01" w:rsidRDefault="00805A01" w:rsidP="00A822A1">
      <w:pPr>
        <w:pStyle w:val="ListParagraph"/>
        <w:numPr>
          <w:ilvl w:val="0"/>
          <w:numId w:val="34"/>
        </w:numPr>
        <w:ind w:left="720"/>
        <w:rPr>
          <w:rFonts w:ascii="Arial" w:hAnsi="Arial" w:cs="Arial"/>
        </w:rPr>
      </w:pPr>
      <w:r w:rsidRPr="00A822A1">
        <w:rPr>
          <w:rFonts w:ascii="Arial" w:hAnsi="Arial" w:cs="Arial"/>
          <w:b/>
          <w:bCs/>
          <w:lang w:val="en-US"/>
        </w:rPr>
        <w:lastRenderedPageBreak/>
        <w:t>Reframe failure as a “learning moment”</w:t>
      </w:r>
      <w:r w:rsidRPr="00A822A1">
        <w:rPr>
          <w:rFonts w:ascii="Arial" w:hAnsi="Arial" w:cs="Arial"/>
          <w:lang w:val="en-US"/>
        </w:rPr>
        <w:t> to create a psychologically safe environment</w:t>
      </w:r>
      <w:r w:rsidRPr="00A822A1">
        <w:rPr>
          <w:rFonts w:ascii="Arial" w:hAnsi="Arial" w:cs="Arial"/>
        </w:rPr>
        <w:t> </w:t>
      </w:r>
    </w:p>
    <w:p w14:paraId="3DFC93CA" w14:textId="77777777" w:rsidR="00BE52D4" w:rsidRPr="00BE52D4" w:rsidRDefault="00BE52D4" w:rsidP="00BE52D4">
      <w:pPr>
        <w:pStyle w:val="ListParagraph"/>
        <w:rPr>
          <w:rFonts w:ascii="Arial" w:hAnsi="Arial" w:cs="Arial"/>
          <w:sz w:val="12"/>
          <w:szCs w:val="12"/>
        </w:rPr>
      </w:pPr>
    </w:p>
    <w:p w14:paraId="70314ABA" w14:textId="6B5FD0F0" w:rsidR="00805A01" w:rsidRPr="00A822A1" w:rsidRDefault="00805A01" w:rsidP="00A822A1">
      <w:pPr>
        <w:pStyle w:val="ListParagraph"/>
        <w:numPr>
          <w:ilvl w:val="0"/>
          <w:numId w:val="30"/>
        </w:numPr>
        <w:ind w:left="720"/>
        <w:rPr>
          <w:rFonts w:ascii="Arial" w:hAnsi="Arial" w:cs="Arial"/>
        </w:rPr>
      </w:pPr>
      <w:r w:rsidRPr="00A822A1">
        <w:rPr>
          <w:rFonts w:ascii="Arial" w:hAnsi="Arial" w:cs="Arial"/>
          <w:b/>
          <w:bCs/>
          <w:lang w:val="en-US"/>
        </w:rPr>
        <w:t>Actively seek and act on feedback</w:t>
      </w:r>
      <w:r w:rsidR="00060F3C">
        <w:rPr>
          <w:rFonts w:ascii="Arial" w:hAnsi="Arial" w:cs="Arial"/>
        </w:rPr>
        <w:t xml:space="preserve">: </w:t>
      </w:r>
    </w:p>
    <w:p w14:paraId="2E0CB317" w14:textId="77777777" w:rsidR="00805A01" w:rsidRPr="00805A01" w:rsidRDefault="00805A01" w:rsidP="00A822A1">
      <w:pPr>
        <w:numPr>
          <w:ilvl w:val="0"/>
          <w:numId w:val="37"/>
        </w:numPr>
        <w:rPr>
          <w:rFonts w:ascii="Arial" w:hAnsi="Arial" w:cs="Arial"/>
        </w:rPr>
      </w:pPr>
      <w:r w:rsidRPr="00805A01">
        <w:rPr>
          <w:rFonts w:ascii="Arial" w:hAnsi="Arial" w:cs="Arial"/>
          <w:lang w:val="en-US"/>
        </w:rPr>
        <w:t>Start with </w:t>
      </w:r>
      <w:r w:rsidRPr="00805A01">
        <w:rPr>
          <w:rFonts w:ascii="Arial" w:hAnsi="Arial" w:cs="Arial"/>
          <w:b/>
          <w:bCs/>
          <w:lang w:val="en-US"/>
        </w:rPr>
        <w:t>why</w:t>
      </w:r>
      <w:r w:rsidRPr="00805A01">
        <w:rPr>
          <w:rFonts w:ascii="Arial" w:hAnsi="Arial" w:cs="Arial"/>
          <w:lang w:val="en-US"/>
        </w:rPr>
        <w:t> you are asking for feedback</w:t>
      </w:r>
      <w:r w:rsidRPr="00805A01">
        <w:rPr>
          <w:rFonts w:ascii="Arial" w:hAnsi="Arial" w:cs="Arial"/>
        </w:rPr>
        <w:t> </w:t>
      </w:r>
    </w:p>
    <w:p w14:paraId="383F3406" w14:textId="77777777" w:rsidR="00805A01" w:rsidRPr="00805A01" w:rsidRDefault="00805A01" w:rsidP="00A822A1">
      <w:pPr>
        <w:numPr>
          <w:ilvl w:val="0"/>
          <w:numId w:val="37"/>
        </w:numPr>
        <w:rPr>
          <w:rFonts w:ascii="Arial" w:hAnsi="Arial" w:cs="Arial"/>
        </w:rPr>
      </w:pPr>
      <w:r w:rsidRPr="00805A01">
        <w:rPr>
          <w:rFonts w:ascii="Arial" w:hAnsi="Arial" w:cs="Arial"/>
          <w:lang w:val="en-US"/>
        </w:rPr>
        <w:t>Follow with </w:t>
      </w:r>
      <w:r w:rsidRPr="00805A01">
        <w:rPr>
          <w:rFonts w:ascii="Arial" w:hAnsi="Arial" w:cs="Arial"/>
          <w:b/>
          <w:bCs/>
          <w:lang w:val="en-US"/>
        </w:rPr>
        <w:t>how</w:t>
      </w:r>
      <w:r w:rsidRPr="00805A01">
        <w:rPr>
          <w:rFonts w:ascii="Arial" w:hAnsi="Arial" w:cs="Arial"/>
          <w:lang w:val="en-US"/>
        </w:rPr>
        <w:t> you wish to receive feedback</w:t>
      </w:r>
      <w:r w:rsidRPr="00805A01">
        <w:rPr>
          <w:rFonts w:ascii="Arial" w:hAnsi="Arial" w:cs="Arial"/>
        </w:rPr>
        <w:t> </w:t>
      </w:r>
    </w:p>
    <w:p w14:paraId="6BBBACA2" w14:textId="55DF7FD2" w:rsidR="00805A01" w:rsidRPr="00805A01" w:rsidRDefault="00805A01" w:rsidP="00A822A1">
      <w:pPr>
        <w:numPr>
          <w:ilvl w:val="0"/>
          <w:numId w:val="37"/>
        </w:numPr>
        <w:rPr>
          <w:rFonts w:ascii="Arial" w:hAnsi="Arial" w:cs="Arial"/>
        </w:rPr>
      </w:pPr>
      <w:r w:rsidRPr="00805A01">
        <w:rPr>
          <w:rFonts w:ascii="Arial" w:hAnsi="Arial" w:cs="Arial"/>
          <w:lang w:val="en-US"/>
        </w:rPr>
        <w:t>Be specific </w:t>
      </w:r>
      <w:r w:rsidR="00C0124D">
        <w:rPr>
          <w:rFonts w:ascii="Arial" w:hAnsi="Arial" w:cs="Arial"/>
          <w:lang w:val="en-US"/>
        </w:rPr>
        <w:t>by</w:t>
      </w:r>
      <w:r w:rsidRPr="00805A01">
        <w:rPr>
          <w:rFonts w:ascii="Arial" w:hAnsi="Arial" w:cs="Arial"/>
          <w:lang w:val="en-US"/>
        </w:rPr>
        <w:t xml:space="preserve"> ask</w:t>
      </w:r>
      <w:r w:rsidR="00C0124D">
        <w:rPr>
          <w:rFonts w:ascii="Arial" w:hAnsi="Arial" w:cs="Arial"/>
          <w:lang w:val="en-US"/>
        </w:rPr>
        <w:t>ing</w:t>
      </w:r>
      <w:r w:rsidRPr="00805A01">
        <w:rPr>
          <w:rFonts w:ascii="Arial" w:hAnsi="Arial" w:cs="Arial"/>
          <w:lang w:val="en-US"/>
        </w:rPr>
        <w:t> </w:t>
      </w:r>
      <w:r w:rsidRPr="00805A01">
        <w:rPr>
          <w:rFonts w:ascii="Arial" w:hAnsi="Arial" w:cs="Arial"/>
          <w:b/>
          <w:bCs/>
          <w:lang w:val="en-US"/>
        </w:rPr>
        <w:t>open-ended and specific</w:t>
      </w:r>
      <w:r w:rsidRPr="00805A01">
        <w:rPr>
          <w:rFonts w:ascii="Arial" w:hAnsi="Arial" w:cs="Arial"/>
          <w:lang w:val="en-US"/>
        </w:rPr>
        <w:t> questions</w:t>
      </w:r>
      <w:r w:rsidRPr="00805A01">
        <w:rPr>
          <w:rFonts w:ascii="Arial" w:hAnsi="Arial" w:cs="Arial"/>
        </w:rPr>
        <w:t> </w:t>
      </w:r>
    </w:p>
    <w:p w14:paraId="19DAB69E" w14:textId="7C2E3000" w:rsidR="00805A01" w:rsidRPr="00805A01" w:rsidRDefault="00805A01" w:rsidP="00A822A1">
      <w:pPr>
        <w:numPr>
          <w:ilvl w:val="0"/>
          <w:numId w:val="37"/>
        </w:numPr>
        <w:rPr>
          <w:rFonts w:ascii="Arial" w:hAnsi="Arial" w:cs="Arial"/>
        </w:rPr>
      </w:pPr>
      <w:r w:rsidRPr="00805A01">
        <w:rPr>
          <w:rFonts w:ascii="Arial" w:hAnsi="Arial" w:cs="Arial"/>
          <w:b/>
          <w:bCs/>
          <w:lang w:val="en-US"/>
        </w:rPr>
        <w:t>Be more curious when it hurts</w:t>
      </w:r>
      <w:r w:rsidR="00C0124D">
        <w:rPr>
          <w:rFonts w:ascii="Arial" w:hAnsi="Arial" w:cs="Arial"/>
          <w:lang w:val="en-US"/>
        </w:rPr>
        <w:t>, taking</w:t>
      </w:r>
      <w:r w:rsidR="00060F3C">
        <w:rPr>
          <w:rFonts w:ascii="Arial" w:hAnsi="Arial" w:cs="Arial"/>
          <w:lang w:val="en-US"/>
        </w:rPr>
        <w:t xml:space="preserve"> the time to sit with difficult feedback and remain</w:t>
      </w:r>
      <w:r w:rsidR="00C0124D">
        <w:rPr>
          <w:rFonts w:ascii="Arial" w:hAnsi="Arial" w:cs="Arial"/>
          <w:lang w:val="en-US"/>
        </w:rPr>
        <w:t>ing</w:t>
      </w:r>
      <w:r w:rsidR="00060F3C">
        <w:rPr>
          <w:rFonts w:ascii="Arial" w:hAnsi="Arial" w:cs="Arial"/>
          <w:lang w:val="en-US"/>
        </w:rPr>
        <w:t xml:space="preserve"> </w:t>
      </w:r>
      <w:r w:rsidRPr="00805A01">
        <w:rPr>
          <w:rFonts w:ascii="Arial" w:hAnsi="Arial" w:cs="Arial"/>
          <w:lang w:val="en-US"/>
        </w:rPr>
        <w:t>open to potentially uncomfortable truths about the impacts of our </w:t>
      </w:r>
      <w:proofErr w:type="spellStart"/>
      <w:r w:rsidRPr="00805A01">
        <w:rPr>
          <w:rFonts w:ascii="Arial" w:hAnsi="Arial" w:cs="Arial"/>
          <w:lang w:val="en-US"/>
        </w:rPr>
        <w:t>behaviour</w:t>
      </w:r>
      <w:r w:rsidR="00C0124D">
        <w:rPr>
          <w:rFonts w:ascii="Arial" w:hAnsi="Arial" w:cs="Arial"/>
          <w:lang w:val="en-US"/>
        </w:rPr>
        <w:t>s</w:t>
      </w:r>
      <w:proofErr w:type="spellEnd"/>
      <w:r w:rsidRPr="00805A01">
        <w:rPr>
          <w:rFonts w:ascii="Arial" w:hAnsi="Arial" w:cs="Arial"/>
        </w:rPr>
        <w:t> </w:t>
      </w:r>
    </w:p>
    <w:p w14:paraId="769C974C" w14:textId="20A851B6" w:rsidR="00805A01" w:rsidRPr="00805A01" w:rsidRDefault="00805A01" w:rsidP="00A822A1">
      <w:pPr>
        <w:numPr>
          <w:ilvl w:val="0"/>
          <w:numId w:val="37"/>
        </w:numPr>
        <w:rPr>
          <w:rFonts w:ascii="Arial" w:hAnsi="Arial" w:cs="Arial"/>
        </w:rPr>
      </w:pPr>
      <w:r w:rsidRPr="00805A01">
        <w:rPr>
          <w:rFonts w:ascii="Arial" w:hAnsi="Arial" w:cs="Arial"/>
          <w:b/>
          <w:bCs/>
          <w:lang w:val="en-US"/>
        </w:rPr>
        <w:t>Seek feedback from multiple sources</w:t>
      </w:r>
      <w:r w:rsidRPr="00805A01">
        <w:rPr>
          <w:rFonts w:ascii="Arial" w:hAnsi="Arial" w:cs="Arial"/>
          <w:lang w:val="en-US"/>
        </w:rPr>
        <w:t xml:space="preserve">, especially </w:t>
      </w:r>
      <w:r w:rsidR="00C0124D">
        <w:rPr>
          <w:rFonts w:ascii="Arial" w:hAnsi="Arial" w:cs="Arial"/>
          <w:lang w:val="en-US"/>
        </w:rPr>
        <w:t xml:space="preserve">from </w:t>
      </w:r>
      <w:r w:rsidRPr="00805A01">
        <w:rPr>
          <w:rFonts w:ascii="Arial" w:hAnsi="Arial" w:cs="Arial"/>
          <w:lang w:val="en-US"/>
        </w:rPr>
        <w:t>people you may disagree with</w:t>
      </w:r>
      <w:r w:rsidRPr="00805A01">
        <w:rPr>
          <w:rFonts w:ascii="Arial" w:hAnsi="Arial" w:cs="Arial"/>
        </w:rPr>
        <w:t> </w:t>
      </w:r>
    </w:p>
    <w:p w14:paraId="70653EE2" w14:textId="58D6EE34" w:rsidR="00805A01" w:rsidRDefault="00805A01" w:rsidP="00A822A1">
      <w:pPr>
        <w:pStyle w:val="ListParagraph"/>
        <w:numPr>
          <w:ilvl w:val="0"/>
          <w:numId w:val="31"/>
        </w:numPr>
        <w:ind w:left="720"/>
        <w:rPr>
          <w:rFonts w:ascii="Arial" w:hAnsi="Arial" w:cs="Arial"/>
        </w:rPr>
      </w:pPr>
      <w:r w:rsidRPr="00A822A1">
        <w:rPr>
          <w:rFonts w:ascii="Arial" w:hAnsi="Arial" w:cs="Arial"/>
          <w:b/>
          <w:bCs/>
          <w:lang w:val="en-US"/>
        </w:rPr>
        <w:t>Shine the spotlight on your team</w:t>
      </w:r>
      <w:r w:rsidR="00E703D4">
        <w:rPr>
          <w:rFonts w:ascii="Arial" w:hAnsi="Arial" w:cs="Arial"/>
          <w:b/>
          <w:bCs/>
          <w:lang w:val="en-US"/>
        </w:rPr>
        <w:t>,</w:t>
      </w:r>
      <w:r w:rsidR="006A5FF2">
        <w:rPr>
          <w:rFonts w:ascii="Arial" w:hAnsi="Arial" w:cs="Arial"/>
          <w:b/>
          <w:bCs/>
          <w:lang w:val="en-US"/>
        </w:rPr>
        <w:t xml:space="preserve"> </w:t>
      </w:r>
      <w:r w:rsidRPr="00A822A1">
        <w:rPr>
          <w:rFonts w:ascii="Arial" w:hAnsi="Arial" w:cs="Arial"/>
          <w:lang w:val="en-US"/>
        </w:rPr>
        <w:t>celebrat</w:t>
      </w:r>
      <w:r w:rsidR="00C0124D">
        <w:rPr>
          <w:rFonts w:ascii="Arial" w:hAnsi="Arial" w:cs="Arial"/>
          <w:lang w:val="en-US"/>
        </w:rPr>
        <w:t>ing</w:t>
      </w:r>
      <w:r w:rsidRPr="00A822A1">
        <w:rPr>
          <w:rFonts w:ascii="Arial" w:hAnsi="Arial" w:cs="Arial"/>
          <w:lang w:val="en-US"/>
        </w:rPr>
        <w:t xml:space="preserve"> the success of team members and colleagues</w:t>
      </w:r>
      <w:r w:rsidRPr="00A822A1">
        <w:rPr>
          <w:rFonts w:ascii="Arial" w:hAnsi="Arial" w:cs="Arial"/>
        </w:rPr>
        <w:t> </w:t>
      </w:r>
    </w:p>
    <w:p w14:paraId="0AF24C7A" w14:textId="77777777" w:rsidR="00BE52D4" w:rsidRPr="00BE52D4" w:rsidRDefault="00BE52D4" w:rsidP="00BE52D4">
      <w:pPr>
        <w:pStyle w:val="ListParagraph"/>
        <w:rPr>
          <w:rFonts w:ascii="Arial" w:hAnsi="Arial" w:cs="Arial"/>
          <w:sz w:val="12"/>
          <w:szCs w:val="12"/>
        </w:rPr>
      </w:pPr>
    </w:p>
    <w:p w14:paraId="6C1D8AC6" w14:textId="00E46D0E" w:rsidR="00BE52D4" w:rsidRDefault="00805A01" w:rsidP="00BE52D4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A822A1">
        <w:rPr>
          <w:rFonts w:ascii="Arial" w:hAnsi="Arial" w:cs="Arial"/>
          <w:lang w:val="en-US"/>
        </w:rPr>
        <w:t>Bring team members</w:t>
      </w:r>
      <w:r w:rsidR="000B2B73">
        <w:rPr>
          <w:rFonts w:ascii="Arial" w:hAnsi="Arial" w:cs="Arial"/>
          <w:lang w:val="en-US"/>
        </w:rPr>
        <w:t xml:space="preserve"> who are subject-matter experts</w:t>
      </w:r>
      <w:r w:rsidRPr="00A822A1">
        <w:rPr>
          <w:rFonts w:ascii="Arial" w:hAnsi="Arial" w:cs="Arial"/>
          <w:lang w:val="en-US"/>
        </w:rPr>
        <w:t xml:space="preserve"> or those who have contributed to meetings with senior executives</w:t>
      </w:r>
      <w:r w:rsidRPr="00A822A1">
        <w:rPr>
          <w:rFonts w:ascii="Arial" w:hAnsi="Arial" w:cs="Arial"/>
        </w:rPr>
        <w:t> </w:t>
      </w:r>
    </w:p>
    <w:p w14:paraId="498F3A29" w14:textId="77777777" w:rsidR="00BE52D4" w:rsidRPr="00BE52D4" w:rsidRDefault="00BE52D4" w:rsidP="00BE52D4">
      <w:pPr>
        <w:pStyle w:val="ListParagraph"/>
        <w:ind w:left="1080"/>
        <w:rPr>
          <w:rFonts w:ascii="Arial" w:hAnsi="Arial" w:cs="Arial"/>
          <w:sz w:val="10"/>
          <w:szCs w:val="10"/>
        </w:rPr>
      </w:pPr>
    </w:p>
    <w:p w14:paraId="3028D827" w14:textId="199719D8" w:rsidR="00805A01" w:rsidRPr="00A822A1" w:rsidRDefault="00805A01" w:rsidP="00A822A1">
      <w:pPr>
        <w:pStyle w:val="ListParagraph"/>
        <w:numPr>
          <w:ilvl w:val="0"/>
          <w:numId w:val="32"/>
        </w:numPr>
        <w:ind w:left="720"/>
        <w:rPr>
          <w:rFonts w:ascii="Arial" w:hAnsi="Arial" w:cs="Arial"/>
        </w:rPr>
      </w:pPr>
      <w:r w:rsidRPr="00A822A1">
        <w:rPr>
          <w:rFonts w:ascii="Arial" w:hAnsi="Arial" w:cs="Arial"/>
          <w:b/>
          <w:bCs/>
          <w:lang w:val="en-US"/>
        </w:rPr>
        <w:t>Acknowledge mistakes and limitations</w:t>
      </w:r>
      <w:r w:rsidR="00E703D4">
        <w:rPr>
          <w:rFonts w:ascii="Arial" w:hAnsi="Arial" w:cs="Arial"/>
          <w:lang w:val="en-US"/>
        </w:rPr>
        <w:t>,</w:t>
      </w:r>
      <w:r w:rsidRPr="00A822A1">
        <w:rPr>
          <w:rFonts w:ascii="Arial" w:hAnsi="Arial" w:cs="Arial"/>
          <w:lang w:val="en-US"/>
        </w:rPr>
        <w:t xml:space="preserve"> </w:t>
      </w:r>
      <w:proofErr w:type="gramStart"/>
      <w:r w:rsidRPr="00A822A1">
        <w:rPr>
          <w:rFonts w:ascii="Arial" w:hAnsi="Arial" w:cs="Arial"/>
          <w:lang w:val="en-US"/>
        </w:rPr>
        <w:t>own</w:t>
      </w:r>
      <w:r w:rsidR="00E703D4">
        <w:rPr>
          <w:rFonts w:ascii="Arial" w:hAnsi="Arial" w:cs="Arial"/>
          <w:lang w:val="en-US"/>
        </w:rPr>
        <w:t>ing</w:t>
      </w:r>
      <w:r w:rsidRPr="00A822A1">
        <w:rPr>
          <w:rFonts w:ascii="Arial" w:hAnsi="Arial" w:cs="Arial"/>
          <w:lang w:val="en-US"/>
        </w:rPr>
        <w:t xml:space="preserve"> up</w:t>
      </w:r>
      <w:proofErr w:type="gramEnd"/>
      <w:r w:rsidRPr="00A822A1">
        <w:rPr>
          <w:rFonts w:ascii="Arial" w:hAnsi="Arial" w:cs="Arial"/>
          <w:lang w:val="en-US"/>
        </w:rPr>
        <w:t xml:space="preserve"> to errors or knowledge gaps</w:t>
      </w:r>
      <w:r w:rsidRPr="00A822A1">
        <w:rPr>
          <w:rFonts w:ascii="Arial" w:hAnsi="Arial" w:cs="Arial"/>
        </w:rPr>
        <w:t> </w:t>
      </w:r>
    </w:p>
    <w:p w14:paraId="29F925D0" w14:textId="5E7E7F0B" w:rsidR="00805A01" w:rsidRPr="00805A01" w:rsidRDefault="00805A01" w:rsidP="00A822A1">
      <w:pPr>
        <w:numPr>
          <w:ilvl w:val="0"/>
          <w:numId w:val="39"/>
        </w:numPr>
        <w:rPr>
          <w:rFonts w:ascii="Arial" w:hAnsi="Arial" w:cs="Arial"/>
        </w:rPr>
      </w:pPr>
      <w:r w:rsidRPr="00805A01">
        <w:rPr>
          <w:rFonts w:ascii="Arial" w:hAnsi="Arial" w:cs="Arial"/>
          <w:lang w:val="en-US"/>
        </w:rPr>
        <w:t xml:space="preserve">Defer to </w:t>
      </w:r>
      <w:r w:rsidR="00EC7912">
        <w:rPr>
          <w:rFonts w:ascii="Arial" w:hAnsi="Arial" w:cs="Arial"/>
          <w:lang w:val="en-US"/>
        </w:rPr>
        <w:t>subject-</w:t>
      </w:r>
      <w:r w:rsidRPr="00805A01">
        <w:rPr>
          <w:rFonts w:ascii="Arial" w:hAnsi="Arial" w:cs="Arial"/>
          <w:lang w:val="en-US"/>
        </w:rPr>
        <w:t>matter experts on your team</w:t>
      </w:r>
      <w:r w:rsidRPr="00805A01">
        <w:rPr>
          <w:rFonts w:ascii="Arial" w:hAnsi="Arial" w:cs="Arial"/>
        </w:rPr>
        <w:t> </w:t>
      </w:r>
    </w:p>
    <w:p w14:paraId="2FAADE24" w14:textId="38F8D4DE" w:rsidR="00BE52D4" w:rsidRPr="00BE52D4" w:rsidRDefault="00805A01" w:rsidP="00BE52D4">
      <w:pPr>
        <w:pStyle w:val="ListParagraph"/>
        <w:numPr>
          <w:ilvl w:val="0"/>
          <w:numId w:val="29"/>
        </w:numPr>
        <w:ind w:left="720"/>
        <w:rPr>
          <w:rFonts w:ascii="Arial" w:hAnsi="Arial" w:cs="Arial"/>
        </w:rPr>
      </w:pPr>
      <w:r w:rsidRPr="00A822A1">
        <w:rPr>
          <w:rFonts w:ascii="Arial" w:hAnsi="Arial" w:cs="Arial"/>
          <w:b/>
          <w:bCs/>
          <w:lang w:val="en-US"/>
        </w:rPr>
        <w:t>Foster a learning culture</w:t>
      </w:r>
      <w:r w:rsidRPr="00A822A1">
        <w:rPr>
          <w:rFonts w:ascii="Arial" w:hAnsi="Arial" w:cs="Arial"/>
          <w:lang w:val="en-US"/>
        </w:rPr>
        <w:t> </w:t>
      </w:r>
      <w:r w:rsidR="00C0124D">
        <w:rPr>
          <w:rFonts w:ascii="Arial" w:hAnsi="Arial" w:cs="Arial"/>
          <w:lang w:val="en-US"/>
        </w:rPr>
        <w:t>by</w:t>
      </w:r>
      <w:r w:rsidRPr="00A822A1">
        <w:rPr>
          <w:rFonts w:ascii="Arial" w:hAnsi="Arial" w:cs="Arial"/>
          <w:lang w:val="en-US"/>
        </w:rPr>
        <w:t xml:space="preserve"> encourag</w:t>
      </w:r>
      <w:r w:rsidR="00C0124D">
        <w:rPr>
          <w:rFonts w:ascii="Arial" w:hAnsi="Arial" w:cs="Arial"/>
          <w:lang w:val="en-US"/>
        </w:rPr>
        <w:t>ing</w:t>
      </w:r>
      <w:r w:rsidRPr="00A822A1">
        <w:rPr>
          <w:rFonts w:ascii="Arial" w:hAnsi="Arial" w:cs="Arial"/>
          <w:lang w:val="en-US"/>
        </w:rPr>
        <w:t xml:space="preserve"> and celebrat</w:t>
      </w:r>
      <w:r w:rsidR="00C0124D">
        <w:rPr>
          <w:rFonts w:ascii="Arial" w:hAnsi="Arial" w:cs="Arial"/>
          <w:lang w:val="en-US"/>
        </w:rPr>
        <w:t>ing</w:t>
      </w:r>
      <w:r w:rsidRPr="00A822A1">
        <w:rPr>
          <w:rFonts w:ascii="Arial" w:hAnsi="Arial" w:cs="Arial"/>
          <w:lang w:val="en-US"/>
        </w:rPr>
        <w:t xml:space="preserve"> continuous learning</w:t>
      </w:r>
    </w:p>
    <w:p w14:paraId="1AB6ED3E" w14:textId="3D8E89CB" w:rsidR="000F6DD5" w:rsidRPr="00DB6FB7" w:rsidRDefault="000F6DD5" w:rsidP="000F6DD5">
      <w:pPr>
        <w:rPr>
          <w:rFonts w:ascii="Arial" w:hAnsi="Arial" w:cs="Arial"/>
        </w:rPr>
      </w:pPr>
      <w:r>
        <w:rPr>
          <w:rFonts w:ascii="Arial" w:hAnsi="Arial" w:cs="Arial"/>
        </w:rPr>
        <w:t>To learn more about the benefits</w:t>
      </w:r>
      <w:r w:rsidR="00996194">
        <w:rPr>
          <w:rFonts w:ascii="Arial" w:hAnsi="Arial" w:cs="Arial"/>
        </w:rPr>
        <w:t xml:space="preserve"> of humility and practical strategies to apply it</w:t>
      </w:r>
      <w:r>
        <w:rPr>
          <w:rFonts w:ascii="Arial" w:hAnsi="Arial" w:cs="Arial"/>
        </w:rPr>
        <w:t xml:space="preserve">, read </w:t>
      </w:r>
      <w:r w:rsidRPr="00A822A1">
        <w:rPr>
          <w:rFonts w:ascii="Arial" w:hAnsi="Arial" w:cs="Arial"/>
          <w:b/>
          <w:bCs/>
        </w:rPr>
        <w:t>Chapter</w:t>
      </w:r>
      <w:r>
        <w:rPr>
          <w:rFonts w:ascii="Arial" w:hAnsi="Arial" w:cs="Arial"/>
          <w:b/>
          <w:bCs/>
        </w:rPr>
        <w:t xml:space="preserve"> 3: Humility</w:t>
      </w:r>
      <w:r>
        <w:rPr>
          <w:rFonts w:ascii="Arial" w:hAnsi="Arial" w:cs="Arial"/>
        </w:rPr>
        <w:t>, written by Dr. Craig Dowden, in</w:t>
      </w:r>
      <w:r w:rsidR="006D0CE2">
        <w:rPr>
          <w:rFonts w:ascii="Arial" w:hAnsi="Arial" w:cs="Arial"/>
        </w:rPr>
        <w:t xml:space="preserve"> full in</w:t>
      </w:r>
      <w:r>
        <w:rPr>
          <w:rFonts w:ascii="Arial" w:hAnsi="Arial" w:cs="Arial"/>
        </w:rPr>
        <w:t xml:space="preserve"> </w:t>
      </w:r>
      <w:hyperlink r:id="rId6" w:history="1">
        <w:r w:rsidRPr="006E0710">
          <w:rPr>
            <w:rStyle w:val="Hyperlink"/>
            <w:rFonts w:ascii="Arial" w:hAnsi="Arial" w:cs="Arial"/>
          </w:rPr>
          <w:t>APEX’s Positive Leadership Toolkit</w:t>
        </w:r>
      </w:hyperlink>
      <w:r>
        <w:rPr>
          <w:rFonts w:ascii="Arial" w:hAnsi="Arial" w:cs="Arial"/>
        </w:rPr>
        <w:t xml:space="preserve">. </w:t>
      </w:r>
    </w:p>
    <w:p w14:paraId="6A731065" w14:textId="77777777" w:rsidR="000F6DD5" w:rsidRPr="00805A01" w:rsidRDefault="000F6DD5">
      <w:pPr>
        <w:rPr>
          <w:rFonts w:ascii="Arial" w:hAnsi="Arial" w:cs="Arial"/>
        </w:rPr>
      </w:pPr>
    </w:p>
    <w:sectPr w:rsidR="000F6DD5" w:rsidRPr="00805A01" w:rsidSect="007920DB">
      <w:pgSz w:w="12240" w:h="15840"/>
      <w:pgMar w:top="720" w:right="425" w:bottom="720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1927"/>
    <w:multiLevelType w:val="hybridMultilevel"/>
    <w:tmpl w:val="32AE8860"/>
    <w:lvl w:ilvl="0" w:tplc="9DC627B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color w:val="008183"/>
        <w:u w:color="008183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34713"/>
    <w:multiLevelType w:val="multilevel"/>
    <w:tmpl w:val="D0CC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803172"/>
    <w:multiLevelType w:val="multilevel"/>
    <w:tmpl w:val="47528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CA26A0"/>
    <w:multiLevelType w:val="multilevel"/>
    <w:tmpl w:val="2998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F86868"/>
    <w:multiLevelType w:val="multilevel"/>
    <w:tmpl w:val="4C84C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0B4992"/>
    <w:multiLevelType w:val="multilevel"/>
    <w:tmpl w:val="490A642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28B5DD5"/>
    <w:multiLevelType w:val="hybridMultilevel"/>
    <w:tmpl w:val="FC1C87AC"/>
    <w:lvl w:ilvl="0" w:tplc="4140C3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183"/>
        <w:u w:color="008183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3D25F8"/>
    <w:multiLevelType w:val="multilevel"/>
    <w:tmpl w:val="8F821B6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3AD64C6"/>
    <w:multiLevelType w:val="hybridMultilevel"/>
    <w:tmpl w:val="B9629022"/>
    <w:lvl w:ilvl="0" w:tplc="44A2804A">
      <w:start w:val="1"/>
      <w:numFmt w:val="bullet"/>
      <w:lvlText w:val=""/>
      <w:lvlJc w:val="left"/>
      <w:pPr>
        <w:ind w:left="1800" w:hanging="360"/>
      </w:pPr>
      <w:rPr>
        <w:rFonts w:ascii="Symbol" w:hAnsi="Symbol" w:hint="default"/>
        <w:color w:val="008183"/>
        <w:u w:color="008183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99250E"/>
    <w:multiLevelType w:val="multilevel"/>
    <w:tmpl w:val="77127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9A02B05"/>
    <w:multiLevelType w:val="hybridMultilevel"/>
    <w:tmpl w:val="230CD2A0"/>
    <w:lvl w:ilvl="0" w:tplc="4140C3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183"/>
        <w:u w:color="008183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E51A93"/>
    <w:multiLevelType w:val="hybridMultilevel"/>
    <w:tmpl w:val="7474ECB4"/>
    <w:lvl w:ilvl="0" w:tplc="44A2804A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color w:val="008183"/>
        <w:u w:color="008183"/>
      </w:rPr>
    </w:lvl>
    <w:lvl w:ilvl="1" w:tplc="10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351C3C7F"/>
    <w:multiLevelType w:val="hybridMultilevel"/>
    <w:tmpl w:val="2242963C"/>
    <w:lvl w:ilvl="0" w:tplc="4140C3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183"/>
        <w:u w:color="008183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1D5C07"/>
    <w:multiLevelType w:val="hybridMultilevel"/>
    <w:tmpl w:val="E8B89874"/>
    <w:lvl w:ilvl="0" w:tplc="4140C3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183"/>
        <w:u w:color="008183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66371B"/>
    <w:multiLevelType w:val="multilevel"/>
    <w:tmpl w:val="8904D81E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008183"/>
        <w:sz w:val="20"/>
        <w:u w:color="008183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8C17290"/>
    <w:multiLevelType w:val="multilevel"/>
    <w:tmpl w:val="F438D41E"/>
    <w:lvl w:ilvl="0">
      <w:start w:val="1"/>
      <w:numFmt w:val="bullet"/>
      <w:lvlText w:val="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8183"/>
        <w:sz w:val="20"/>
        <w:u w:color="008183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880F8D"/>
    <w:multiLevelType w:val="multilevel"/>
    <w:tmpl w:val="6AC46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60C6A99"/>
    <w:multiLevelType w:val="hybridMultilevel"/>
    <w:tmpl w:val="CB306830"/>
    <w:lvl w:ilvl="0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008183"/>
        <w:u w:color="008183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7C61FF"/>
    <w:multiLevelType w:val="multilevel"/>
    <w:tmpl w:val="65606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EFA0E3C"/>
    <w:multiLevelType w:val="multilevel"/>
    <w:tmpl w:val="9490E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F9140CA"/>
    <w:multiLevelType w:val="multilevel"/>
    <w:tmpl w:val="6F3E3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07603F6"/>
    <w:multiLevelType w:val="hybridMultilevel"/>
    <w:tmpl w:val="3E72FDAE"/>
    <w:lvl w:ilvl="0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008183"/>
        <w:u w:color="008183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71F7939"/>
    <w:multiLevelType w:val="hybridMultilevel"/>
    <w:tmpl w:val="88C69A1A"/>
    <w:lvl w:ilvl="0" w:tplc="9DC627B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color w:val="008183"/>
        <w:u w:color="008183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D90D90"/>
    <w:multiLevelType w:val="multilevel"/>
    <w:tmpl w:val="06ECD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0333CAE"/>
    <w:multiLevelType w:val="multilevel"/>
    <w:tmpl w:val="3076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3126B74"/>
    <w:multiLevelType w:val="hybridMultilevel"/>
    <w:tmpl w:val="F7E6EA4E"/>
    <w:lvl w:ilvl="0" w:tplc="4140C3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color w:val="008183"/>
        <w:u w:color="008183"/>
      </w:rPr>
    </w:lvl>
    <w:lvl w:ilvl="1" w:tplc="FFFFFFFF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6" w15:restartNumberingAfterBreak="0">
    <w:nsid w:val="651073A3"/>
    <w:multiLevelType w:val="multilevel"/>
    <w:tmpl w:val="1E88B1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65287792"/>
    <w:multiLevelType w:val="hybridMultilevel"/>
    <w:tmpl w:val="F62ED9E2"/>
    <w:lvl w:ilvl="0" w:tplc="4140C3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183"/>
        <w:u w:color="008183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5292E73"/>
    <w:multiLevelType w:val="hybridMultilevel"/>
    <w:tmpl w:val="52A6441A"/>
    <w:lvl w:ilvl="0" w:tplc="9DC627B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color w:val="008183"/>
        <w:u w:color="008183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0C3907"/>
    <w:multiLevelType w:val="multilevel"/>
    <w:tmpl w:val="02803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80E3121"/>
    <w:multiLevelType w:val="multilevel"/>
    <w:tmpl w:val="06AE962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68473D7D"/>
    <w:multiLevelType w:val="multilevel"/>
    <w:tmpl w:val="35F2EEE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6DE545DD"/>
    <w:multiLevelType w:val="multilevel"/>
    <w:tmpl w:val="00FCFC6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6FD04E16"/>
    <w:multiLevelType w:val="hybridMultilevel"/>
    <w:tmpl w:val="A3FA2136"/>
    <w:lvl w:ilvl="0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008183"/>
        <w:u w:color="008183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BC36AE"/>
    <w:multiLevelType w:val="hybridMultilevel"/>
    <w:tmpl w:val="16263750"/>
    <w:lvl w:ilvl="0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008183"/>
        <w:u w:color="008183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524432A"/>
    <w:multiLevelType w:val="multilevel"/>
    <w:tmpl w:val="A3406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8605214"/>
    <w:multiLevelType w:val="multilevel"/>
    <w:tmpl w:val="16B0BACE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79F85F9E"/>
    <w:multiLevelType w:val="hybridMultilevel"/>
    <w:tmpl w:val="ED2E9968"/>
    <w:lvl w:ilvl="0" w:tplc="4140C3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183"/>
        <w:u w:color="008183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C9D6EDB"/>
    <w:multiLevelType w:val="multilevel"/>
    <w:tmpl w:val="3000FB1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num w:numId="1" w16cid:durableId="184948618">
    <w:abstractNumId w:val="19"/>
  </w:num>
  <w:num w:numId="2" w16cid:durableId="838546944">
    <w:abstractNumId w:val="18"/>
  </w:num>
  <w:num w:numId="3" w16cid:durableId="277373838">
    <w:abstractNumId w:val="29"/>
  </w:num>
  <w:num w:numId="4" w16cid:durableId="1483083854">
    <w:abstractNumId w:val="1"/>
  </w:num>
  <w:num w:numId="5" w16cid:durableId="1461877603">
    <w:abstractNumId w:val="5"/>
  </w:num>
  <w:num w:numId="6" w16cid:durableId="169493437">
    <w:abstractNumId w:val="31"/>
  </w:num>
  <w:num w:numId="7" w16cid:durableId="2089886938">
    <w:abstractNumId w:val="36"/>
  </w:num>
  <w:num w:numId="8" w16cid:durableId="816461202">
    <w:abstractNumId w:val="38"/>
  </w:num>
  <w:num w:numId="9" w16cid:durableId="1478297525">
    <w:abstractNumId w:val="26"/>
  </w:num>
  <w:num w:numId="10" w16cid:durableId="699477342">
    <w:abstractNumId w:val="30"/>
  </w:num>
  <w:num w:numId="11" w16cid:durableId="1208689241">
    <w:abstractNumId w:val="7"/>
  </w:num>
  <w:num w:numId="12" w16cid:durableId="1928804696">
    <w:abstractNumId w:val="32"/>
  </w:num>
  <w:num w:numId="13" w16cid:durableId="1357388349">
    <w:abstractNumId w:val="4"/>
  </w:num>
  <w:num w:numId="14" w16cid:durableId="458648925">
    <w:abstractNumId w:val="16"/>
  </w:num>
  <w:num w:numId="15" w16cid:durableId="1296258317">
    <w:abstractNumId w:val="23"/>
  </w:num>
  <w:num w:numId="16" w16cid:durableId="1544558759">
    <w:abstractNumId w:val="3"/>
  </w:num>
  <w:num w:numId="17" w16cid:durableId="1937789889">
    <w:abstractNumId w:val="35"/>
  </w:num>
  <w:num w:numId="18" w16cid:durableId="1101029459">
    <w:abstractNumId w:val="20"/>
  </w:num>
  <w:num w:numId="19" w16cid:durableId="1567648133">
    <w:abstractNumId w:val="2"/>
  </w:num>
  <w:num w:numId="20" w16cid:durableId="1075737348">
    <w:abstractNumId w:val="24"/>
  </w:num>
  <w:num w:numId="21" w16cid:durableId="579101691">
    <w:abstractNumId w:val="9"/>
  </w:num>
  <w:num w:numId="22" w16cid:durableId="419759912">
    <w:abstractNumId w:val="11"/>
  </w:num>
  <w:num w:numId="23" w16cid:durableId="699667597">
    <w:abstractNumId w:val="8"/>
  </w:num>
  <w:num w:numId="24" w16cid:durableId="2098138765">
    <w:abstractNumId w:val="25"/>
  </w:num>
  <w:num w:numId="25" w16cid:durableId="1750808895">
    <w:abstractNumId w:val="28"/>
  </w:num>
  <w:num w:numId="26" w16cid:durableId="2107114178">
    <w:abstractNumId w:val="0"/>
  </w:num>
  <w:num w:numId="27" w16cid:durableId="1393308907">
    <w:abstractNumId w:val="22"/>
  </w:num>
  <w:num w:numId="28" w16cid:durableId="1635678982">
    <w:abstractNumId w:val="15"/>
  </w:num>
  <w:num w:numId="29" w16cid:durableId="562721002">
    <w:abstractNumId w:val="6"/>
  </w:num>
  <w:num w:numId="30" w16cid:durableId="576746589">
    <w:abstractNumId w:val="27"/>
  </w:num>
  <w:num w:numId="31" w16cid:durableId="2008246705">
    <w:abstractNumId w:val="37"/>
  </w:num>
  <w:num w:numId="32" w16cid:durableId="587732433">
    <w:abstractNumId w:val="12"/>
  </w:num>
  <w:num w:numId="33" w16cid:durableId="1327442522">
    <w:abstractNumId w:val="13"/>
  </w:num>
  <w:num w:numId="34" w16cid:durableId="757991148">
    <w:abstractNumId w:val="10"/>
  </w:num>
  <w:num w:numId="35" w16cid:durableId="1252933024">
    <w:abstractNumId w:val="17"/>
  </w:num>
  <w:num w:numId="36" w16cid:durableId="860899763">
    <w:abstractNumId w:val="21"/>
  </w:num>
  <w:num w:numId="37" w16cid:durableId="1967353342">
    <w:abstractNumId w:val="34"/>
  </w:num>
  <w:num w:numId="38" w16cid:durableId="1725254549">
    <w:abstractNumId w:val="33"/>
  </w:num>
  <w:num w:numId="39" w16cid:durableId="8809458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0DB"/>
    <w:rsid w:val="00060F3C"/>
    <w:rsid w:val="0006648F"/>
    <w:rsid w:val="000B2B73"/>
    <w:rsid w:val="000F6DD5"/>
    <w:rsid w:val="00155105"/>
    <w:rsid w:val="0017595E"/>
    <w:rsid w:val="00196C08"/>
    <w:rsid w:val="00290531"/>
    <w:rsid w:val="002B5039"/>
    <w:rsid w:val="005D30BB"/>
    <w:rsid w:val="00686210"/>
    <w:rsid w:val="00687838"/>
    <w:rsid w:val="006A5FF2"/>
    <w:rsid w:val="006C3F2D"/>
    <w:rsid w:val="006D0CE2"/>
    <w:rsid w:val="006E0710"/>
    <w:rsid w:val="007920DB"/>
    <w:rsid w:val="007D2948"/>
    <w:rsid w:val="00805A01"/>
    <w:rsid w:val="0080719D"/>
    <w:rsid w:val="0083443B"/>
    <w:rsid w:val="008E453A"/>
    <w:rsid w:val="00996194"/>
    <w:rsid w:val="009D5C63"/>
    <w:rsid w:val="00A822A1"/>
    <w:rsid w:val="00AD68C8"/>
    <w:rsid w:val="00BB5593"/>
    <w:rsid w:val="00BE52D4"/>
    <w:rsid w:val="00C0124D"/>
    <w:rsid w:val="00C76FBC"/>
    <w:rsid w:val="00E40CFB"/>
    <w:rsid w:val="00E703D4"/>
    <w:rsid w:val="00EC7912"/>
    <w:rsid w:val="00F0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C325A"/>
  <w15:chartTrackingRefBased/>
  <w15:docId w15:val="{59513059-3A7F-4A5E-BD68-5267340E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0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0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0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0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0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0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0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0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0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0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0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0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0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0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0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0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0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0D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060F3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012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12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12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24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E07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ex.gc.ca/positive-leadership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371</Words>
  <Characters>2028</Characters>
  <Application>Microsoft Office Word</Application>
  <DocSecurity>0</DocSecurity>
  <Lines>52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Marcotte</dc:creator>
  <cp:keywords/>
  <dc:description/>
  <cp:lastModifiedBy>Catherine Marcotte</cp:lastModifiedBy>
  <cp:revision>5</cp:revision>
  <dcterms:created xsi:type="dcterms:W3CDTF">2026-03-16T11:54:00Z</dcterms:created>
  <dcterms:modified xsi:type="dcterms:W3CDTF">2026-03-19T15:16:00Z</dcterms:modified>
</cp:coreProperties>
</file>